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E819A" w14:textId="375C29E5" w:rsidR="00C71FB7" w:rsidRPr="004939B6" w:rsidRDefault="00C71FB7" w:rsidP="00B95FBC">
      <w:pPr>
        <w:tabs>
          <w:tab w:val="center" w:pos="4536"/>
          <w:tab w:val="right" w:pos="8280"/>
          <w:tab w:val="right" w:pos="9639"/>
        </w:tabs>
        <w:ind w:right="2"/>
        <w:rPr>
          <w:rFonts w:eastAsia="MS Mincho"/>
          <w:b/>
          <w:noProof/>
          <w:lang w:val="en-US"/>
        </w:rPr>
      </w:pPr>
      <w:bookmarkStart w:id="0" w:name="_Hlk7194408"/>
      <w:bookmarkStart w:id="1" w:name="OLE_LINK3"/>
      <w:r w:rsidRPr="004939B6">
        <w:rPr>
          <w:rFonts w:eastAsia="MS Mincho"/>
          <w:b/>
          <w:noProof/>
          <w:lang w:val="en-US"/>
        </w:rPr>
        <w:t>3GPP TSG RAN WG1 #</w:t>
      </w:r>
      <w:r w:rsidR="00E45145" w:rsidRPr="004939B6">
        <w:rPr>
          <w:rFonts w:eastAsia="MS Mincho"/>
          <w:b/>
          <w:noProof/>
          <w:lang w:val="en-US"/>
        </w:rPr>
        <w:t>10</w:t>
      </w:r>
      <w:r w:rsidR="008F4C03">
        <w:rPr>
          <w:rFonts w:eastAsia="MS Mincho"/>
          <w:b/>
          <w:noProof/>
          <w:lang w:val="en-US"/>
        </w:rPr>
        <w:t>9</w:t>
      </w:r>
      <w:r w:rsidRPr="004939B6">
        <w:rPr>
          <w:rFonts w:eastAsia="MS Mincho"/>
          <w:b/>
          <w:noProof/>
          <w:lang w:val="en-US"/>
        </w:rPr>
        <w:t>-e</w:t>
      </w:r>
      <w:r w:rsidRPr="004939B6">
        <w:rPr>
          <w:rFonts w:eastAsia="MS Mincho"/>
          <w:b/>
          <w:noProof/>
          <w:lang w:val="en-US"/>
        </w:rPr>
        <w:tab/>
      </w:r>
      <w:r w:rsidRPr="004939B6">
        <w:rPr>
          <w:rFonts w:eastAsia="MS Mincho"/>
          <w:b/>
          <w:noProof/>
          <w:lang w:val="en-US"/>
        </w:rPr>
        <w:tab/>
      </w:r>
      <w:r w:rsidRPr="004939B6">
        <w:rPr>
          <w:rFonts w:eastAsia="MS Mincho"/>
          <w:b/>
          <w:noProof/>
          <w:lang w:val="en-US"/>
        </w:rPr>
        <w:tab/>
        <w:t xml:space="preserve">   </w:t>
      </w:r>
      <w:r w:rsidR="00DC4B31">
        <w:rPr>
          <w:rFonts w:eastAsia="MS Mincho"/>
          <w:b/>
          <w:noProof/>
          <w:lang w:val="en-US"/>
        </w:rPr>
        <w:t xml:space="preserve">   </w:t>
      </w:r>
      <w:r w:rsidRPr="004939B6">
        <w:rPr>
          <w:rFonts w:eastAsia="MS Mincho"/>
          <w:b/>
          <w:noProof/>
          <w:lang w:val="en-US"/>
        </w:rPr>
        <w:t xml:space="preserve"> </w:t>
      </w:r>
      <w:r w:rsidR="00872AB8" w:rsidRPr="00872AB8">
        <w:rPr>
          <w:rFonts w:eastAsia="MS Mincho"/>
          <w:b/>
          <w:noProof/>
          <w:lang w:val="en-US"/>
        </w:rPr>
        <w:t>R1-2204380</w:t>
      </w:r>
    </w:p>
    <w:bookmarkEnd w:id="0"/>
    <w:p w14:paraId="7CCA8F06" w14:textId="1553439D" w:rsidR="005B7720" w:rsidRPr="00520976" w:rsidRDefault="005B7720" w:rsidP="005B7720">
      <w:pPr>
        <w:tabs>
          <w:tab w:val="center" w:pos="4536"/>
          <w:tab w:val="right" w:pos="9072"/>
        </w:tabs>
        <w:rPr>
          <w:rFonts w:eastAsia="MS Mincho"/>
          <w:b/>
          <w:bCs/>
          <w:szCs w:val="24"/>
        </w:rPr>
      </w:pPr>
      <w:r w:rsidRPr="00520976">
        <w:rPr>
          <w:rFonts w:eastAsia="MS Mincho"/>
          <w:b/>
          <w:bCs/>
          <w:szCs w:val="24"/>
        </w:rPr>
        <w:t xml:space="preserve">e-Meeting, </w:t>
      </w:r>
      <w:r w:rsidR="008F4503" w:rsidRPr="008F4503">
        <w:rPr>
          <w:rFonts w:eastAsia="MS Mincho"/>
          <w:b/>
          <w:bCs/>
          <w:szCs w:val="24"/>
        </w:rPr>
        <w:t>May 9th – 20th</w:t>
      </w:r>
      <w:r w:rsidR="00B34031" w:rsidRPr="00B34031">
        <w:rPr>
          <w:rFonts w:eastAsia="MS Mincho"/>
          <w:b/>
          <w:bCs/>
          <w:szCs w:val="24"/>
        </w:rPr>
        <w:t>,</w:t>
      </w:r>
      <w:r w:rsidRPr="00520976">
        <w:rPr>
          <w:rFonts w:eastAsia="MS Mincho"/>
          <w:b/>
          <w:bCs/>
          <w:szCs w:val="24"/>
        </w:rPr>
        <w:t xml:space="preserve"> </w:t>
      </w:r>
      <w:r w:rsidR="00B75311" w:rsidRPr="00520976">
        <w:rPr>
          <w:rFonts w:eastAsia="MS Mincho"/>
          <w:b/>
          <w:bCs/>
          <w:szCs w:val="24"/>
        </w:rPr>
        <w:t>202</w:t>
      </w:r>
      <w:r w:rsidR="00B75311">
        <w:rPr>
          <w:rFonts w:eastAsia="MS Mincho"/>
          <w:b/>
          <w:bCs/>
          <w:szCs w:val="24"/>
        </w:rPr>
        <w:t>2</w:t>
      </w:r>
    </w:p>
    <w:p w14:paraId="7BAD2021" w14:textId="454E10FD" w:rsidR="005F64A2" w:rsidRPr="001F5112" w:rsidRDefault="005F64A2" w:rsidP="005F64A2">
      <w:pPr>
        <w:tabs>
          <w:tab w:val="center" w:pos="4536"/>
          <w:tab w:val="right" w:pos="8280"/>
          <w:tab w:val="right" w:pos="9639"/>
        </w:tabs>
        <w:ind w:right="2"/>
        <w:rPr>
          <w:b/>
          <w:bCs/>
          <w:sz w:val="28"/>
        </w:rPr>
      </w:pPr>
    </w:p>
    <w:p w14:paraId="07CD89FA" w14:textId="77777777" w:rsidR="00900DAE" w:rsidRPr="004939B6" w:rsidRDefault="001545B1" w:rsidP="00D02352">
      <w:pPr>
        <w:pStyle w:val="a7"/>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1"/>
    <w:p w14:paraId="7332E81A" w14:textId="3535E1A5" w:rsidR="00FE0C9D" w:rsidRPr="004939B6" w:rsidRDefault="00FE0C9D" w:rsidP="00FE0C9D">
      <w:pPr>
        <w:pStyle w:val="a7"/>
        <w:ind w:left="1800" w:hanging="1800"/>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2" w:name="OLE_LINK8"/>
      <w:bookmarkStart w:id="3" w:name="OLE_LINK9"/>
      <w:bookmarkStart w:id="4" w:name="OLE_LINK21"/>
      <w:bookmarkStart w:id="5" w:name="OLE_LINK22"/>
      <w:r w:rsidR="00872AB8" w:rsidRPr="00872AB8">
        <w:rPr>
          <w:rFonts w:ascii="Times New Roman" w:hAnsi="Times New Roman"/>
          <w:sz w:val="24"/>
          <w:lang w:val="en-US"/>
        </w:rPr>
        <w:t>Discussion on subband non-overlapping full duplex</w:t>
      </w:r>
    </w:p>
    <w:bookmarkEnd w:id="2"/>
    <w:bookmarkEnd w:id="3"/>
    <w:bookmarkEnd w:id="4"/>
    <w:bookmarkEnd w:id="5"/>
    <w:p w14:paraId="02FF14B3" w14:textId="26E6A5A8" w:rsidR="00FE0C9D" w:rsidRPr="004939B6" w:rsidRDefault="00FE0C9D" w:rsidP="00FE0C9D">
      <w:pPr>
        <w:pStyle w:val="a7"/>
        <w:tabs>
          <w:tab w:val="left" w:pos="1800"/>
        </w:tabs>
        <w:ind w:left="1800" w:hanging="1800"/>
        <w:rPr>
          <w:rFonts w:ascii="Times New Roman" w:hAnsi="Times New Roman"/>
          <w:sz w:val="24"/>
          <w:lang w:val="en-US" w:eastAsia="ja-JP"/>
        </w:rPr>
      </w:pPr>
      <w:r w:rsidRPr="004939B6">
        <w:rPr>
          <w:rFonts w:ascii="Times New Roman" w:hAnsi="Times New Roman"/>
          <w:sz w:val="24"/>
          <w:lang w:val="en-US"/>
        </w:rPr>
        <w:t>Agenda Item:</w:t>
      </w:r>
      <w:bookmarkStart w:id="6" w:name="Source"/>
      <w:bookmarkEnd w:id="6"/>
      <w:r w:rsidRPr="004939B6">
        <w:rPr>
          <w:rFonts w:ascii="Times New Roman" w:hAnsi="Times New Roman"/>
          <w:sz w:val="24"/>
          <w:lang w:val="en-US"/>
        </w:rPr>
        <w:tab/>
      </w:r>
      <w:r w:rsidR="00E54AE9">
        <w:rPr>
          <w:rFonts w:ascii="Times New Roman" w:hAnsi="Times New Roman"/>
          <w:sz w:val="24"/>
          <w:lang w:val="en-US" w:eastAsia="ja-JP"/>
        </w:rPr>
        <w:t>9.</w:t>
      </w:r>
      <w:r w:rsidR="008652CF">
        <w:rPr>
          <w:rFonts w:ascii="Times New Roman" w:hAnsi="Times New Roman"/>
          <w:sz w:val="24"/>
          <w:lang w:val="en-US" w:eastAsia="ja-JP"/>
        </w:rPr>
        <w:t>3</w:t>
      </w:r>
      <w:r w:rsidR="00E54AE9">
        <w:rPr>
          <w:rFonts w:ascii="Times New Roman" w:hAnsi="Times New Roman"/>
          <w:sz w:val="24"/>
          <w:lang w:val="en-US" w:eastAsia="ja-JP"/>
        </w:rPr>
        <w:t>.2</w:t>
      </w:r>
    </w:p>
    <w:p w14:paraId="0EC9D632" w14:textId="77777777" w:rsidR="00900DAE" w:rsidRPr="004939B6" w:rsidRDefault="00900DAE" w:rsidP="00D02352">
      <w:pPr>
        <w:pBdr>
          <w:bottom w:val="single" w:sz="6" w:space="1" w:color="auto"/>
        </w:pBdr>
        <w:ind w:left="1800" w:hanging="1800"/>
        <w:rPr>
          <w:b/>
          <w:lang w:val="en-US"/>
        </w:rPr>
      </w:pPr>
      <w:r w:rsidRPr="004939B6">
        <w:rPr>
          <w:b/>
          <w:lang w:val="en-US"/>
        </w:rPr>
        <w:t>Document for:</w:t>
      </w:r>
      <w:bookmarkStart w:id="7" w:name="DocumentFor"/>
      <w:bookmarkEnd w:id="7"/>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4939B6" w:rsidRDefault="001D2A61" w:rsidP="008E3FC0">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687A4F0C" w14:textId="18D44780" w:rsidR="00A968A5" w:rsidRPr="008929FB" w:rsidRDefault="00A968A5" w:rsidP="00A968A5">
      <w:pPr>
        <w:spacing w:afterLines="50" w:after="120"/>
        <w:jc w:val="both"/>
        <w:rPr>
          <w:rFonts w:eastAsia="MS Mincho"/>
          <w:szCs w:val="24"/>
          <w:lang w:val="en-US"/>
        </w:rPr>
      </w:pPr>
      <w:r w:rsidRPr="008929FB">
        <w:rPr>
          <w:rFonts w:eastAsia="MS Mincho"/>
          <w:szCs w:val="24"/>
          <w:lang w:val="en-US"/>
        </w:rPr>
        <w:t>At RAN#</w:t>
      </w:r>
      <w:r w:rsidR="00E54AE9" w:rsidRPr="008929FB">
        <w:rPr>
          <w:rFonts w:eastAsia="MS Mincho"/>
          <w:szCs w:val="24"/>
          <w:lang w:val="en-US"/>
        </w:rPr>
        <w:t>95</w:t>
      </w:r>
      <w:r w:rsidR="00926021" w:rsidRPr="008929FB">
        <w:rPr>
          <w:rFonts w:eastAsia="MS Mincho"/>
          <w:szCs w:val="24"/>
          <w:lang w:val="en-US"/>
        </w:rPr>
        <w:t>-</w:t>
      </w:r>
      <w:r w:rsidRPr="008929FB">
        <w:rPr>
          <w:rFonts w:eastAsia="MS Mincho"/>
          <w:szCs w:val="24"/>
          <w:lang w:val="en-US"/>
        </w:rPr>
        <w:t xml:space="preserve">e meeting, revised </w:t>
      </w:r>
      <w:r w:rsidR="00547A30" w:rsidRPr="008929FB">
        <w:rPr>
          <w:rFonts w:eastAsia="MS Mincho"/>
          <w:szCs w:val="24"/>
          <w:lang w:val="en-US"/>
        </w:rPr>
        <w:t>S</w:t>
      </w:r>
      <w:r w:rsidRPr="008929FB">
        <w:rPr>
          <w:rFonts w:eastAsia="MS Mincho"/>
          <w:szCs w:val="24"/>
          <w:lang w:val="en-US"/>
        </w:rPr>
        <w:t xml:space="preserve">ID on </w:t>
      </w:r>
      <w:r w:rsidR="002E542B" w:rsidRPr="008929FB">
        <w:rPr>
          <w:rFonts w:eastAsia="MS Mincho"/>
          <w:szCs w:val="24"/>
          <w:lang w:val="en-US"/>
        </w:rPr>
        <w:t>NR duplex operation</w:t>
      </w:r>
      <w:r w:rsidR="00926021" w:rsidRPr="008929FB">
        <w:rPr>
          <w:rFonts w:eastAsia="MS Mincho"/>
          <w:szCs w:val="24"/>
          <w:lang w:val="en-US"/>
        </w:rPr>
        <w:t xml:space="preserve"> enhancements</w:t>
      </w:r>
      <w:r w:rsidRPr="008929FB">
        <w:rPr>
          <w:rFonts w:eastAsia="MS Mincho"/>
          <w:szCs w:val="24"/>
          <w:lang w:val="en-US"/>
        </w:rPr>
        <w:t xml:space="preserve"> was approved with the objective as follows [1]:</w:t>
      </w:r>
    </w:p>
    <w:tbl>
      <w:tblPr>
        <w:tblStyle w:val="afc"/>
        <w:tblW w:w="0" w:type="auto"/>
        <w:tblLook w:val="04A0" w:firstRow="1" w:lastRow="0" w:firstColumn="1" w:lastColumn="0" w:noHBand="0" w:noVBand="1"/>
      </w:tblPr>
      <w:tblGrid>
        <w:gridCol w:w="9962"/>
      </w:tblGrid>
      <w:tr w:rsidR="00A968A5" w:rsidRPr="00F443FE" w14:paraId="3EABB57D" w14:textId="77777777" w:rsidTr="009865FB">
        <w:tc>
          <w:tcPr>
            <w:tcW w:w="9962" w:type="dxa"/>
          </w:tcPr>
          <w:p w14:paraId="7D4348CE" w14:textId="41EB7A54" w:rsidR="002C4A2C" w:rsidRPr="002C4A2C" w:rsidRDefault="002C4A2C" w:rsidP="002C4A2C">
            <w:pPr>
              <w:ind w:right="-99"/>
              <w:rPr>
                <w:rFonts w:eastAsia="Malgun Gothic"/>
                <w:bCs/>
                <w:sz w:val="21"/>
                <w:lang w:val="en-US" w:eastAsia="ko-KR"/>
              </w:rPr>
            </w:pPr>
            <w:r>
              <w:t>The objective of this study is to identify and evaluate the potential enhancements to support duplex evolution for NR TDD in unpaired spectrum.</w:t>
            </w:r>
          </w:p>
          <w:p w14:paraId="194D1521" w14:textId="77777777" w:rsidR="002C4A2C" w:rsidRDefault="002C4A2C" w:rsidP="002C4A2C">
            <w:pPr>
              <w:ind w:right="-99"/>
              <w:rPr>
                <w:bCs/>
                <w:lang w:eastAsia="ko-KR"/>
              </w:rPr>
            </w:pPr>
            <w:r>
              <w:rPr>
                <w:bCs/>
                <w:lang w:eastAsia="ko-KR"/>
              </w:rPr>
              <w:t>In this study, the followings are assumed:</w:t>
            </w:r>
          </w:p>
          <w:p w14:paraId="3D304411" w14:textId="77777777" w:rsidR="002C4A2C" w:rsidRDefault="002C4A2C" w:rsidP="008F1756">
            <w:pPr>
              <w:widowControl w:val="0"/>
              <w:numPr>
                <w:ilvl w:val="0"/>
                <w:numId w:val="9"/>
              </w:numPr>
              <w:jc w:val="both"/>
              <w:rPr>
                <w:bCs/>
                <w:lang w:eastAsia="ko-KR"/>
              </w:rPr>
            </w:pPr>
            <w:r>
              <w:rPr>
                <w:rFonts w:eastAsia="Malgun Gothic"/>
                <w:bCs/>
                <w:lang w:eastAsia="ko-KR"/>
              </w:rPr>
              <w:t xml:space="preserve">Duplex enhancement at the </w:t>
            </w:r>
            <w:proofErr w:type="spellStart"/>
            <w:r>
              <w:rPr>
                <w:rFonts w:eastAsia="Malgun Gothic"/>
                <w:bCs/>
                <w:lang w:eastAsia="ko-KR"/>
              </w:rPr>
              <w:t>gNB</w:t>
            </w:r>
            <w:proofErr w:type="spellEnd"/>
            <w:r>
              <w:rPr>
                <w:rFonts w:eastAsia="Malgun Gothic"/>
                <w:bCs/>
                <w:lang w:eastAsia="ko-KR"/>
              </w:rPr>
              <w:t xml:space="preserve"> side</w:t>
            </w:r>
          </w:p>
          <w:p w14:paraId="7FB0190A" w14:textId="77777777" w:rsidR="002C4A2C" w:rsidRDefault="002C4A2C" w:rsidP="008F1756">
            <w:pPr>
              <w:widowControl w:val="0"/>
              <w:numPr>
                <w:ilvl w:val="0"/>
                <w:numId w:val="9"/>
              </w:numPr>
              <w:jc w:val="both"/>
              <w:rPr>
                <w:bCs/>
                <w:lang w:eastAsia="ko-KR"/>
              </w:rPr>
            </w:pPr>
            <w:r>
              <w:rPr>
                <w:rFonts w:eastAsia="Malgun Gothic"/>
                <w:bCs/>
                <w:lang w:eastAsia="ko-KR"/>
              </w:rPr>
              <w:t>Half duplex operation at the UE side</w:t>
            </w:r>
          </w:p>
          <w:p w14:paraId="7DB68D82" w14:textId="3658E4A9" w:rsidR="002C4A2C" w:rsidRPr="002C4A2C" w:rsidRDefault="002C4A2C" w:rsidP="008F1756">
            <w:pPr>
              <w:widowControl w:val="0"/>
              <w:numPr>
                <w:ilvl w:val="0"/>
                <w:numId w:val="9"/>
              </w:numPr>
              <w:jc w:val="both"/>
              <w:rPr>
                <w:bCs/>
                <w:lang w:eastAsia="ko-KR"/>
              </w:rPr>
            </w:pPr>
            <w:r>
              <w:rPr>
                <w:rFonts w:eastAsia="Malgun Gothic"/>
                <w:bCs/>
                <w:lang w:eastAsia="ko-KR"/>
              </w:rPr>
              <w:t>No restriction on frequency ranges</w:t>
            </w:r>
          </w:p>
          <w:p w14:paraId="5F5FAAE9" w14:textId="77777777" w:rsidR="002C4A2C" w:rsidRDefault="002C4A2C" w:rsidP="002C4A2C">
            <w:pPr>
              <w:ind w:right="-99"/>
              <w:rPr>
                <w:bCs/>
                <w:lang w:eastAsia="ko-KR"/>
              </w:rPr>
            </w:pPr>
            <w:r>
              <w:rPr>
                <w:bCs/>
                <w:lang w:eastAsia="ko-KR"/>
              </w:rPr>
              <w:t>The detailed objectives are as follows:</w:t>
            </w:r>
          </w:p>
          <w:p w14:paraId="742CA20E" w14:textId="77777777" w:rsidR="002C4A2C" w:rsidRDefault="002C4A2C" w:rsidP="008F1756">
            <w:pPr>
              <w:widowControl w:val="0"/>
              <w:numPr>
                <w:ilvl w:val="0"/>
                <w:numId w:val="10"/>
              </w:numPr>
              <w:jc w:val="both"/>
              <w:rPr>
                <w:lang w:eastAsia="zh-CN"/>
              </w:rPr>
            </w:pPr>
            <w:r>
              <w:t>Identify applicable and relevant deployment scenarios (RAN1).</w:t>
            </w:r>
          </w:p>
          <w:p w14:paraId="6F51E520" w14:textId="77777777" w:rsidR="002C4A2C" w:rsidRDefault="002C4A2C" w:rsidP="008F1756">
            <w:pPr>
              <w:widowControl w:val="0"/>
              <w:numPr>
                <w:ilvl w:val="0"/>
                <w:numId w:val="10"/>
              </w:numPr>
              <w:jc w:val="both"/>
            </w:pPr>
            <w:r>
              <w:t>Develop evaluation methodology for duplex enhancement (RAN1).</w:t>
            </w:r>
          </w:p>
          <w:p w14:paraId="33CFE826" w14:textId="77777777" w:rsidR="002C4A2C" w:rsidRDefault="002C4A2C" w:rsidP="008F1756">
            <w:pPr>
              <w:widowControl w:val="0"/>
              <w:numPr>
                <w:ilvl w:val="0"/>
                <w:numId w:val="10"/>
              </w:numPr>
              <w:jc w:val="both"/>
            </w:pPr>
            <w:r>
              <w:rPr>
                <w:rFonts w:eastAsia="Malgun Gothic"/>
                <w:lang w:eastAsia="ko-KR"/>
              </w:rPr>
              <w:t xml:space="preserve">Study the </w:t>
            </w:r>
            <w:proofErr w:type="spellStart"/>
            <w:r>
              <w:rPr>
                <w:rFonts w:eastAsia="Malgun Gothic"/>
                <w:lang w:eastAsia="ko-KR"/>
              </w:rPr>
              <w:t>subband</w:t>
            </w:r>
            <w:proofErr w:type="spellEnd"/>
            <w:r>
              <w:rPr>
                <w:rFonts w:eastAsia="Malgun Gothic"/>
                <w:lang w:eastAsia="ko-KR"/>
              </w:rPr>
              <w:t xml:space="preserve"> non-overlapping full duplex and </w:t>
            </w:r>
            <w:bookmarkStart w:id="8" w:name="_Hlk89796625"/>
            <w:r>
              <w:rPr>
                <w:rFonts w:eastAsia="Malgun Gothic"/>
                <w:lang w:eastAsia="ko-KR"/>
              </w:rPr>
              <w:t xml:space="preserve">potential enhancements on </w:t>
            </w:r>
            <w:r>
              <w:rPr>
                <w:rFonts w:eastAsia="Malgun Gothic"/>
                <w:bCs/>
                <w:lang w:eastAsia="ko-KR"/>
              </w:rPr>
              <w:t>dynamic/flexible TDD</w:t>
            </w:r>
            <w:bookmarkEnd w:id="8"/>
            <w:r>
              <w:rPr>
                <w:rFonts w:eastAsia="Malgun Gothic"/>
                <w:bCs/>
                <w:lang w:eastAsia="ko-KR"/>
              </w:rPr>
              <w:t xml:space="preserve"> (RAN1, RAN4).</w:t>
            </w:r>
          </w:p>
          <w:p w14:paraId="4A09C675" w14:textId="77777777" w:rsidR="002C4A2C" w:rsidRDefault="002C4A2C" w:rsidP="008F1756">
            <w:pPr>
              <w:pStyle w:val="aff"/>
              <w:widowControl w:val="0"/>
              <w:numPr>
                <w:ilvl w:val="0"/>
                <w:numId w:val="11"/>
              </w:numPr>
              <w:ind w:leftChars="0"/>
              <w:contextualSpacing/>
              <w:jc w:val="both"/>
              <w:rPr>
                <w:rFonts w:eastAsia="Malgun Gothic"/>
                <w:bCs/>
                <w:lang w:eastAsia="ko-KR"/>
              </w:rPr>
            </w:pPr>
            <w:r>
              <w:rPr>
                <w:rFonts w:eastAsia="Malgun Gothic"/>
                <w:bCs/>
                <w:lang w:eastAsia="ko-KR"/>
              </w:rPr>
              <w:t>Identify possible schemes and evaluate their feasibility and performances (RAN1).</w:t>
            </w:r>
          </w:p>
          <w:p w14:paraId="740F495F" w14:textId="77777777" w:rsidR="002C4A2C" w:rsidRDefault="002C4A2C" w:rsidP="008F1756">
            <w:pPr>
              <w:pStyle w:val="aff"/>
              <w:widowControl w:val="0"/>
              <w:numPr>
                <w:ilvl w:val="0"/>
                <w:numId w:val="11"/>
              </w:numPr>
              <w:ind w:leftChars="0"/>
              <w:contextualSpacing/>
              <w:jc w:val="both"/>
              <w:rPr>
                <w:rFonts w:eastAsia="Malgun Gothic"/>
                <w:bCs/>
                <w:lang w:eastAsia="ko-KR"/>
              </w:rPr>
            </w:pPr>
            <w:r>
              <w:rPr>
                <w:rFonts w:eastAsia="Malgun Gothic"/>
                <w:bCs/>
                <w:lang w:eastAsia="ko-KR"/>
              </w:rPr>
              <w:t>Study inter-</w:t>
            </w:r>
            <w:proofErr w:type="spellStart"/>
            <w:r>
              <w:rPr>
                <w:rFonts w:eastAsia="Malgun Gothic"/>
                <w:bCs/>
                <w:lang w:eastAsia="ko-KR"/>
              </w:rPr>
              <w:t>gNB</w:t>
            </w:r>
            <w:proofErr w:type="spellEnd"/>
            <w:r>
              <w:rPr>
                <w:rFonts w:eastAsia="Malgun Gothic"/>
                <w:bCs/>
                <w:lang w:eastAsia="ko-KR"/>
              </w:rPr>
              <w:t xml:space="preserve"> and inter-UE CLI handling and identify solutions to manage them (RAN1). </w:t>
            </w:r>
          </w:p>
          <w:p w14:paraId="097EBDAC" w14:textId="77777777" w:rsidR="002C4A2C" w:rsidRDefault="002C4A2C" w:rsidP="008F1756">
            <w:pPr>
              <w:pStyle w:val="aff"/>
              <w:widowControl w:val="0"/>
              <w:numPr>
                <w:ilvl w:val="1"/>
                <w:numId w:val="11"/>
              </w:numPr>
              <w:ind w:leftChars="0"/>
              <w:contextualSpacing/>
              <w:jc w:val="both"/>
              <w:rPr>
                <w:rFonts w:eastAsia="Malgun Gothic"/>
                <w:bCs/>
                <w:lang w:eastAsia="ko-KR"/>
              </w:rPr>
            </w:pPr>
            <w:r>
              <w:rPr>
                <w:rFonts w:eastAsia="Malgun Gothic"/>
                <w:bCs/>
                <w:lang w:eastAsia="ko-KR"/>
              </w:rPr>
              <w:t>Consider intra-</w:t>
            </w:r>
            <w:proofErr w:type="spellStart"/>
            <w:r>
              <w:rPr>
                <w:rFonts w:eastAsia="Malgun Gothic"/>
                <w:bCs/>
                <w:lang w:eastAsia="ko-KR"/>
              </w:rPr>
              <w:t>subband</w:t>
            </w:r>
            <w:proofErr w:type="spellEnd"/>
            <w:r>
              <w:rPr>
                <w:rFonts w:eastAsia="Malgun Gothic"/>
                <w:bCs/>
                <w:lang w:eastAsia="ko-KR"/>
              </w:rPr>
              <w:t xml:space="preserve"> CLI and inter-</w:t>
            </w:r>
            <w:proofErr w:type="spellStart"/>
            <w:r>
              <w:rPr>
                <w:rFonts w:eastAsia="Malgun Gothic"/>
                <w:bCs/>
                <w:lang w:eastAsia="ko-KR"/>
              </w:rPr>
              <w:t>subband</w:t>
            </w:r>
            <w:proofErr w:type="spellEnd"/>
            <w:r>
              <w:rPr>
                <w:rFonts w:eastAsia="Malgun Gothic"/>
                <w:bCs/>
                <w:lang w:eastAsia="ko-KR"/>
              </w:rPr>
              <w:t xml:space="preserve"> CLI in case of the </w:t>
            </w:r>
            <w:proofErr w:type="spellStart"/>
            <w:r>
              <w:rPr>
                <w:rFonts w:eastAsia="Malgun Gothic"/>
                <w:lang w:eastAsia="ko-KR"/>
              </w:rPr>
              <w:t>subband</w:t>
            </w:r>
            <w:proofErr w:type="spellEnd"/>
            <w:r>
              <w:rPr>
                <w:rFonts w:eastAsia="Malgun Gothic"/>
                <w:lang w:eastAsia="ko-KR"/>
              </w:rPr>
              <w:t xml:space="preserve"> non-overlapping full duplex</w:t>
            </w:r>
            <w:r>
              <w:rPr>
                <w:rFonts w:eastAsia="Malgun Gothic"/>
                <w:bCs/>
                <w:lang w:eastAsia="ko-KR"/>
              </w:rPr>
              <w:t>.</w:t>
            </w:r>
          </w:p>
          <w:p w14:paraId="5E3F2236" w14:textId="77777777" w:rsidR="002C4A2C" w:rsidRDefault="002C4A2C" w:rsidP="008F1756">
            <w:pPr>
              <w:pStyle w:val="aff"/>
              <w:widowControl w:val="0"/>
              <w:numPr>
                <w:ilvl w:val="0"/>
                <w:numId w:val="11"/>
              </w:numPr>
              <w:ind w:leftChars="0"/>
              <w:contextualSpacing/>
              <w:jc w:val="both"/>
              <w:rPr>
                <w:rFonts w:eastAsia="Malgun Gothic"/>
                <w:bCs/>
                <w:lang w:eastAsia="ko-KR"/>
              </w:rPr>
            </w:pPr>
            <w:r>
              <w:rPr>
                <w:rFonts w:eastAsia="Malgun Gothic"/>
                <w:bCs/>
                <w:lang w:eastAsia="ko-KR"/>
              </w:rPr>
              <w:t>Study the performance of the identified schemes as well as the impact on legacy operation assuming their co-existence in co-channel and adjacent channels (RAN1).</w:t>
            </w:r>
          </w:p>
          <w:p w14:paraId="37104A55" w14:textId="77777777" w:rsidR="002C4A2C" w:rsidRDefault="002C4A2C" w:rsidP="008F1756">
            <w:pPr>
              <w:pStyle w:val="aff"/>
              <w:widowControl w:val="0"/>
              <w:numPr>
                <w:ilvl w:val="0"/>
                <w:numId w:val="11"/>
              </w:numPr>
              <w:ind w:leftChars="0"/>
              <w:contextualSpacing/>
              <w:jc w:val="both"/>
              <w:rPr>
                <w:rFonts w:eastAsia="Malgun Gothic"/>
                <w:bCs/>
                <w:lang w:eastAsia="ko-KR"/>
              </w:rPr>
            </w:pPr>
            <w:r>
              <w:rPr>
                <w:rFonts w:eastAsia="Malgun Gothic"/>
                <w:bCs/>
                <w:lang w:eastAsia="ko-KR"/>
              </w:rPr>
              <w:t>Study the feasibility of and impact on RF requirements considering adjacent-channel co-existence with the legacy operation (RAN4).</w:t>
            </w:r>
          </w:p>
          <w:p w14:paraId="07007B1F" w14:textId="77777777" w:rsidR="002C4A2C" w:rsidRDefault="002C4A2C" w:rsidP="008F1756">
            <w:pPr>
              <w:pStyle w:val="aff"/>
              <w:widowControl w:val="0"/>
              <w:numPr>
                <w:ilvl w:val="0"/>
                <w:numId w:val="11"/>
              </w:numPr>
              <w:ind w:leftChars="0"/>
              <w:contextualSpacing/>
              <w:jc w:val="both"/>
              <w:rPr>
                <w:rFonts w:eastAsia="Malgun Gothic"/>
                <w:bCs/>
                <w:lang w:eastAsia="ko-KR"/>
              </w:rPr>
            </w:pPr>
            <w:r>
              <w:rPr>
                <w:rFonts w:eastAsia="Malgun Gothic"/>
                <w:bCs/>
                <w:lang w:eastAsia="ko-KR"/>
              </w:rPr>
              <w:t>Study the feasibility of and impact on RF requirements considering the self-interference, the inter-</w:t>
            </w:r>
            <w:proofErr w:type="spellStart"/>
            <w:r>
              <w:rPr>
                <w:rFonts w:eastAsia="Malgun Gothic"/>
                <w:bCs/>
                <w:lang w:eastAsia="ko-KR"/>
              </w:rPr>
              <w:t>subband</w:t>
            </w:r>
            <w:proofErr w:type="spellEnd"/>
            <w:r>
              <w:rPr>
                <w:rFonts w:eastAsia="Malgun Gothic"/>
                <w:bCs/>
                <w:lang w:eastAsia="ko-KR"/>
              </w:rPr>
              <w:t xml:space="preserve"> CLI, and the inter-operator CLI at </w:t>
            </w:r>
            <w:proofErr w:type="spellStart"/>
            <w:r>
              <w:rPr>
                <w:rFonts w:eastAsia="Malgun Gothic"/>
                <w:bCs/>
                <w:lang w:eastAsia="ko-KR"/>
              </w:rPr>
              <w:t>gNB</w:t>
            </w:r>
            <w:proofErr w:type="spellEnd"/>
            <w:r>
              <w:rPr>
                <w:rFonts w:eastAsia="Malgun Gothic"/>
                <w:bCs/>
                <w:lang w:eastAsia="ko-KR"/>
              </w:rPr>
              <w:t xml:space="preserve"> and the inter-</w:t>
            </w:r>
            <w:proofErr w:type="spellStart"/>
            <w:r>
              <w:rPr>
                <w:rFonts w:eastAsia="Malgun Gothic"/>
                <w:bCs/>
                <w:lang w:eastAsia="ko-KR"/>
              </w:rPr>
              <w:t>subband</w:t>
            </w:r>
            <w:proofErr w:type="spellEnd"/>
            <w:r>
              <w:rPr>
                <w:rFonts w:eastAsia="Malgun Gothic"/>
                <w:bCs/>
                <w:lang w:eastAsia="ko-KR"/>
              </w:rPr>
              <w:t xml:space="preserve"> CLI and inter-operator CLI at UE (RAN4).</w:t>
            </w:r>
          </w:p>
          <w:p w14:paraId="387FF861" w14:textId="77777777" w:rsidR="002C4A2C" w:rsidRDefault="002C4A2C" w:rsidP="008F1756">
            <w:pPr>
              <w:pStyle w:val="aff"/>
              <w:widowControl w:val="0"/>
              <w:numPr>
                <w:ilvl w:val="0"/>
                <w:numId w:val="12"/>
              </w:numPr>
              <w:ind w:leftChars="0"/>
              <w:contextualSpacing/>
              <w:jc w:val="both"/>
              <w:rPr>
                <w:rFonts w:eastAsia="Malgun Gothic"/>
                <w:bCs/>
                <w:lang w:eastAsia="ko-KR"/>
              </w:rPr>
            </w:pPr>
            <w:r>
              <w:rPr>
                <w:rFonts w:eastAsia="Malgun Gothic"/>
                <w:bCs/>
                <w:lang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Pr>
                <w:rFonts w:eastAsia="Malgun Gothic"/>
                <w:bCs/>
                <w:lang w:eastAsia="ko-KR"/>
              </w:rPr>
              <w:t>filtering</w:t>
            </w:r>
            <w:proofErr w:type="gramEnd"/>
            <w:r>
              <w:rPr>
                <w:rFonts w:eastAsia="Malgun Gothic"/>
                <w:bCs/>
                <w:lang w:eastAsia="ko-KR"/>
              </w:rPr>
              <w:t xml:space="preserve"> and digital interference suppression.</w:t>
            </w:r>
          </w:p>
          <w:p w14:paraId="13F1CF55" w14:textId="2B5E1FB6" w:rsidR="00A968A5" w:rsidRPr="002C4A2C" w:rsidRDefault="002C4A2C" w:rsidP="008F1756">
            <w:pPr>
              <w:pStyle w:val="aff"/>
              <w:widowControl w:val="0"/>
              <w:numPr>
                <w:ilvl w:val="0"/>
                <w:numId w:val="12"/>
              </w:numPr>
              <w:ind w:leftChars="0"/>
              <w:contextualSpacing/>
              <w:jc w:val="both"/>
              <w:rPr>
                <w:rFonts w:eastAsiaTheme="minorEastAsia"/>
                <w:lang w:eastAsia="zh-CN"/>
              </w:rPr>
            </w:pPr>
            <w:r>
              <w:t xml:space="preserve">Summarize the regulatory aspects that </w:t>
            </w:r>
            <w:proofErr w:type="gramStart"/>
            <w:r>
              <w:t>have to</w:t>
            </w:r>
            <w:proofErr w:type="gramEnd"/>
            <w:r>
              <w:t xml:space="preserve"> be considered for deploying the identified duplex enhancements in TDD unpaired spectrum (RAN4).</w:t>
            </w:r>
          </w:p>
        </w:tc>
      </w:tr>
    </w:tbl>
    <w:p w14:paraId="2F0A7767" w14:textId="7927C37B" w:rsidR="000F6BC1" w:rsidRPr="007C29D2" w:rsidRDefault="000F6BC1" w:rsidP="00BB7833">
      <w:pPr>
        <w:spacing w:afterLines="50" w:after="120"/>
        <w:jc w:val="both"/>
        <w:rPr>
          <w:rFonts w:eastAsiaTheme="minorEastAsia"/>
          <w:sz w:val="20"/>
        </w:rPr>
      </w:pPr>
    </w:p>
    <w:p w14:paraId="5BBFF418" w14:textId="76D0DAAE" w:rsidR="003F7230" w:rsidRPr="002C4A2C" w:rsidRDefault="008E620D" w:rsidP="003F7230">
      <w:pPr>
        <w:spacing w:afterLines="50" w:after="120"/>
        <w:jc w:val="both"/>
        <w:rPr>
          <w:rFonts w:eastAsiaTheme="minorEastAsia"/>
          <w:szCs w:val="24"/>
        </w:rPr>
      </w:pPr>
      <w:r w:rsidRPr="002C4A2C">
        <w:rPr>
          <w:rFonts w:eastAsiaTheme="minorEastAsia"/>
          <w:szCs w:val="24"/>
        </w:rPr>
        <w:lastRenderedPageBreak/>
        <w:t>In this contribution,</w:t>
      </w:r>
      <w:r w:rsidR="009838C9" w:rsidRPr="002C4A2C">
        <w:rPr>
          <w:rFonts w:eastAsiaTheme="minorEastAsia"/>
          <w:szCs w:val="24"/>
        </w:rPr>
        <w:t xml:space="preserve"> possible </w:t>
      </w:r>
      <w:r w:rsidR="00555012">
        <w:rPr>
          <w:rFonts w:eastAsiaTheme="minorEastAsia"/>
          <w:szCs w:val="24"/>
        </w:rPr>
        <w:t>solutions</w:t>
      </w:r>
      <w:r w:rsidR="009838C9" w:rsidRPr="002C4A2C">
        <w:rPr>
          <w:rFonts w:eastAsiaTheme="minorEastAsia"/>
          <w:szCs w:val="24"/>
        </w:rPr>
        <w:t xml:space="preserve"> for </w:t>
      </w:r>
      <w:proofErr w:type="spellStart"/>
      <w:r w:rsidR="002E542B" w:rsidRPr="002C4A2C">
        <w:rPr>
          <w:rFonts w:eastAsiaTheme="minorEastAsia"/>
          <w:szCs w:val="24"/>
        </w:rPr>
        <w:t>subband</w:t>
      </w:r>
      <w:proofErr w:type="spellEnd"/>
      <w:r w:rsidR="002E542B" w:rsidRPr="002C4A2C">
        <w:rPr>
          <w:rFonts w:eastAsiaTheme="minorEastAsia"/>
          <w:szCs w:val="24"/>
        </w:rPr>
        <w:t xml:space="preserve"> non-overlapping full duplex</w:t>
      </w:r>
      <w:r w:rsidR="009838C9" w:rsidRPr="002C4A2C">
        <w:rPr>
          <w:rFonts w:eastAsiaTheme="minorEastAsia"/>
          <w:szCs w:val="24"/>
        </w:rPr>
        <w:t xml:space="preserve"> </w:t>
      </w:r>
      <w:r w:rsidR="00DF0305">
        <w:rPr>
          <w:rFonts w:eastAsiaTheme="minorEastAsia"/>
          <w:szCs w:val="24"/>
        </w:rPr>
        <w:t xml:space="preserve">and impact to legacy operation </w:t>
      </w:r>
      <w:r w:rsidR="009838C9" w:rsidRPr="002C4A2C">
        <w:rPr>
          <w:rFonts w:eastAsiaTheme="minorEastAsia"/>
          <w:szCs w:val="24"/>
        </w:rPr>
        <w:t>are discussed.</w:t>
      </w:r>
    </w:p>
    <w:p w14:paraId="52260AD9" w14:textId="7CA21308" w:rsidR="00225B2E" w:rsidRDefault="001524B4" w:rsidP="00225B2E">
      <w:pPr>
        <w:pStyle w:val="1"/>
        <w:numPr>
          <w:ilvl w:val="0"/>
          <w:numId w:val="6"/>
        </w:numPr>
        <w:spacing w:after="120"/>
        <w:jc w:val="both"/>
        <w:rPr>
          <w:rFonts w:ascii="Times New Roman" w:eastAsia="等线" w:hAnsi="Times New Roman"/>
          <w:b/>
          <w:lang w:val="en-US" w:eastAsia="zh-CN"/>
        </w:rPr>
      </w:pPr>
      <w:r>
        <w:rPr>
          <w:rFonts w:ascii="Times New Roman" w:eastAsia="等线" w:hAnsi="Times New Roman"/>
          <w:b/>
          <w:lang w:val="en-US" w:eastAsia="zh-CN"/>
        </w:rPr>
        <w:t>Discussions</w:t>
      </w:r>
    </w:p>
    <w:p w14:paraId="64F5E0EE" w14:textId="11D0577A" w:rsidR="00053367" w:rsidRPr="00D106E4" w:rsidRDefault="00D106E4" w:rsidP="00D106E4">
      <w:pPr>
        <w:pStyle w:val="2"/>
        <w:ind w:left="567" w:hanging="567"/>
        <w:rPr>
          <w:rFonts w:ascii="Times New Roman" w:eastAsia="等线" w:hAnsi="Times New Roman"/>
          <w:b/>
          <w:lang w:val="en-US" w:eastAsia="zh-CN"/>
        </w:rPr>
      </w:pPr>
      <w:r>
        <w:rPr>
          <w:rFonts w:ascii="Times New Roman" w:eastAsia="等线" w:hAnsi="Times New Roman"/>
          <w:b/>
          <w:lang w:val="en-US" w:eastAsia="zh-CN"/>
        </w:rPr>
        <w:t xml:space="preserve">2.1 </w:t>
      </w:r>
      <w:r w:rsidR="00053367" w:rsidRPr="00D106E4">
        <w:rPr>
          <w:rFonts w:ascii="Times New Roman" w:eastAsia="等线" w:hAnsi="Times New Roman"/>
          <w:b/>
          <w:lang w:val="en-US" w:eastAsia="zh-CN"/>
        </w:rPr>
        <w:t xml:space="preserve">DL/UL time and frequency resource </w:t>
      </w:r>
      <w:r w:rsidR="00FF511E">
        <w:rPr>
          <w:rFonts w:ascii="Times New Roman" w:eastAsia="等线" w:hAnsi="Times New Roman"/>
          <w:b/>
          <w:lang w:val="en-US" w:eastAsia="zh-CN"/>
        </w:rPr>
        <w:t>partition</w:t>
      </w:r>
    </w:p>
    <w:p w14:paraId="10CAB4A5" w14:textId="164E0775" w:rsidR="006E6B94" w:rsidRDefault="00D43573" w:rsidP="00515F2A">
      <w:pPr>
        <w:jc w:val="both"/>
        <w:rPr>
          <w:rFonts w:eastAsia="宋体"/>
          <w:lang w:eastAsia="zh-CN"/>
        </w:rPr>
      </w:pPr>
      <w:r>
        <w:rPr>
          <w:rFonts w:eastAsia="宋体" w:hint="eastAsia"/>
          <w:lang w:val="en-US" w:eastAsia="zh-CN"/>
        </w:rPr>
        <w:t>I</w:t>
      </w:r>
      <w:r>
        <w:rPr>
          <w:rFonts w:eastAsia="宋体"/>
          <w:lang w:val="en-US" w:eastAsia="zh-CN"/>
        </w:rPr>
        <w:t xml:space="preserve">n Rel-15/16, </w:t>
      </w:r>
      <w:proofErr w:type="spellStart"/>
      <w:r>
        <w:rPr>
          <w:rFonts w:eastAsia="宋体"/>
          <w:lang w:val="en-US" w:eastAsia="zh-CN"/>
        </w:rPr>
        <w:t>gNB</w:t>
      </w:r>
      <w:proofErr w:type="spellEnd"/>
      <w:r w:rsidR="003C1BE5">
        <w:rPr>
          <w:rFonts w:eastAsia="宋体"/>
          <w:lang w:val="en-US" w:eastAsia="zh-CN"/>
        </w:rPr>
        <w:t xml:space="preserve"> can</w:t>
      </w:r>
      <w:r>
        <w:rPr>
          <w:rFonts w:eastAsia="宋体"/>
          <w:lang w:val="en-US" w:eastAsia="zh-CN"/>
        </w:rPr>
        <w:t xml:space="preserve"> </w:t>
      </w:r>
      <w:r w:rsidR="003C1BE5">
        <w:rPr>
          <w:rFonts w:eastAsia="宋体"/>
          <w:lang w:val="en-US" w:eastAsia="zh-CN"/>
        </w:rPr>
        <w:t>configure/</w:t>
      </w:r>
      <w:r>
        <w:rPr>
          <w:rFonts w:eastAsia="宋体"/>
          <w:lang w:val="en-US" w:eastAsia="zh-CN"/>
        </w:rPr>
        <w:t>indicate a symbol as “DL” or “UL” or “flexible”</w:t>
      </w:r>
      <w:r w:rsidR="003F4953">
        <w:rPr>
          <w:rFonts w:eastAsia="宋体"/>
          <w:lang w:val="en-US" w:eastAsia="zh-CN"/>
        </w:rPr>
        <w:t xml:space="preserve">, </w:t>
      </w:r>
      <w:r w:rsidR="00053367">
        <w:rPr>
          <w:rFonts w:eastAsia="宋体"/>
          <w:lang w:val="en-US" w:eastAsia="zh-CN"/>
        </w:rPr>
        <w:t>via</w:t>
      </w:r>
      <w:r w:rsidR="003F4953">
        <w:rPr>
          <w:rFonts w:eastAsia="宋体"/>
          <w:lang w:val="en-US" w:eastAsia="zh-CN"/>
        </w:rPr>
        <w:t xml:space="preserve"> time domain slot format indication</w:t>
      </w:r>
      <w:r>
        <w:rPr>
          <w:rFonts w:eastAsia="宋体"/>
          <w:lang w:val="en-US" w:eastAsia="zh-CN"/>
        </w:rPr>
        <w:t xml:space="preserve">. In Rel-18, with </w:t>
      </w:r>
      <w:proofErr w:type="spellStart"/>
      <w:r>
        <w:rPr>
          <w:rFonts w:eastAsia="宋体"/>
          <w:lang w:val="en-US" w:eastAsia="zh-CN"/>
        </w:rPr>
        <w:t>subband</w:t>
      </w:r>
      <w:proofErr w:type="spellEnd"/>
      <w:r>
        <w:rPr>
          <w:rFonts w:eastAsia="宋体"/>
          <w:lang w:val="en-US" w:eastAsia="zh-CN"/>
        </w:rPr>
        <w:t xml:space="preserve"> non-overlapping full duplex at </w:t>
      </w:r>
      <w:proofErr w:type="spellStart"/>
      <w:r>
        <w:rPr>
          <w:rFonts w:eastAsia="宋体"/>
          <w:lang w:val="en-US" w:eastAsia="zh-CN"/>
        </w:rPr>
        <w:t>gNB</w:t>
      </w:r>
      <w:proofErr w:type="spellEnd"/>
      <w:r>
        <w:rPr>
          <w:rFonts w:eastAsia="宋体"/>
          <w:lang w:val="en-US" w:eastAsia="zh-CN"/>
        </w:rPr>
        <w:t>,</w:t>
      </w:r>
      <w:r w:rsidR="00BA25CC">
        <w:rPr>
          <w:rFonts w:eastAsia="宋体"/>
          <w:lang w:val="en-US" w:eastAsia="zh-CN"/>
        </w:rPr>
        <w:t xml:space="preserve"> there can be both DL </w:t>
      </w:r>
      <w:proofErr w:type="spellStart"/>
      <w:r w:rsidR="00BA25CC">
        <w:rPr>
          <w:rFonts w:eastAsia="宋体"/>
          <w:lang w:val="en-US" w:eastAsia="zh-CN"/>
        </w:rPr>
        <w:t>subband</w:t>
      </w:r>
      <w:proofErr w:type="spellEnd"/>
      <w:r w:rsidR="00BA25CC">
        <w:rPr>
          <w:rFonts w:eastAsia="宋体"/>
          <w:lang w:val="en-US" w:eastAsia="zh-CN"/>
        </w:rPr>
        <w:t xml:space="preserve">(s) and UL </w:t>
      </w:r>
      <w:proofErr w:type="spellStart"/>
      <w:r w:rsidR="00BA25CC">
        <w:rPr>
          <w:rFonts w:eastAsia="宋体"/>
          <w:lang w:val="en-US" w:eastAsia="zh-CN"/>
        </w:rPr>
        <w:t>subband</w:t>
      </w:r>
      <w:proofErr w:type="spellEnd"/>
      <w:r w:rsidR="00BA25CC">
        <w:rPr>
          <w:rFonts w:eastAsia="宋体"/>
          <w:lang w:val="en-US" w:eastAsia="zh-CN"/>
        </w:rPr>
        <w:t xml:space="preserve">(s) on the same </w:t>
      </w:r>
      <w:r w:rsidR="00EE3A33" w:rsidRPr="00EE3A33">
        <w:rPr>
          <w:rFonts w:eastAsia="宋体"/>
          <w:lang w:eastAsia="zh-CN"/>
        </w:rPr>
        <w:t>symbol</w:t>
      </w:r>
      <w:r w:rsidR="00CE58C9">
        <w:rPr>
          <w:rFonts w:eastAsia="宋体"/>
          <w:lang w:eastAsia="zh-CN"/>
        </w:rPr>
        <w:t xml:space="preserve">. In </w:t>
      </w:r>
      <w:r w:rsidR="00B6007B">
        <w:rPr>
          <w:rFonts w:eastAsia="宋体"/>
          <w:lang w:eastAsia="zh-CN"/>
        </w:rPr>
        <w:t xml:space="preserve">the </w:t>
      </w:r>
      <w:r w:rsidR="00CE58C9">
        <w:rPr>
          <w:rFonts w:eastAsia="宋体"/>
          <w:lang w:eastAsia="zh-CN"/>
        </w:rPr>
        <w:t xml:space="preserve">companion contribution [2], we discussed </w:t>
      </w:r>
      <w:r w:rsidR="00B6007B">
        <w:rPr>
          <w:rFonts w:eastAsia="宋体"/>
          <w:lang w:eastAsia="zh-CN"/>
        </w:rPr>
        <w:t xml:space="preserve">possible frequency allocation patterns for </w:t>
      </w:r>
      <w:proofErr w:type="spellStart"/>
      <w:r w:rsidR="0042418C">
        <w:rPr>
          <w:rFonts w:eastAsia="宋体"/>
          <w:lang w:eastAsia="zh-CN"/>
        </w:rPr>
        <w:t>subband</w:t>
      </w:r>
      <w:proofErr w:type="spellEnd"/>
      <w:r w:rsidR="0042418C">
        <w:rPr>
          <w:rFonts w:eastAsia="宋体"/>
          <w:lang w:eastAsia="zh-CN"/>
        </w:rPr>
        <w:t xml:space="preserve"> non-overlapping full duplex stud</w:t>
      </w:r>
      <w:r w:rsidR="00F77762">
        <w:rPr>
          <w:rFonts w:eastAsia="宋体"/>
          <w:lang w:eastAsia="zh-CN"/>
        </w:rPr>
        <w:t>y</w:t>
      </w:r>
      <w:r w:rsidR="001D5C10">
        <w:rPr>
          <w:rFonts w:eastAsia="宋体"/>
          <w:lang w:eastAsia="zh-CN"/>
        </w:rPr>
        <w:t xml:space="preserve">, </w:t>
      </w:r>
      <w:proofErr w:type="gramStart"/>
      <w:r w:rsidR="001D5C10">
        <w:rPr>
          <w:rFonts w:eastAsia="宋体"/>
          <w:lang w:eastAsia="zh-CN"/>
        </w:rPr>
        <w:t>e.g.</w:t>
      </w:r>
      <w:proofErr w:type="gramEnd"/>
      <w:r w:rsidR="001D5C10">
        <w:rPr>
          <w:rFonts w:eastAsia="宋体"/>
          <w:lang w:eastAsia="zh-CN"/>
        </w:rPr>
        <w:t xml:space="preserve"> UL </w:t>
      </w:r>
      <w:proofErr w:type="spellStart"/>
      <w:r w:rsidR="001D5C10">
        <w:rPr>
          <w:rFonts w:eastAsia="宋体"/>
          <w:lang w:eastAsia="zh-CN"/>
        </w:rPr>
        <w:t>subband</w:t>
      </w:r>
      <w:proofErr w:type="spellEnd"/>
      <w:r w:rsidR="001D5C10">
        <w:rPr>
          <w:rFonts w:eastAsia="宋体"/>
          <w:lang w:eastAsia="zh-CN"/>
        </w:rPr>
        <w:t xml:space="preserve"> in the middle part, and DL </w:t>
      </w:r>
      <w:proofErr w:type="spellStart"/>
      <w:r w:rsidR="001D5C10">
        <w:rPr>
          <w:rFonts w:eastAsia="宋体"/>
          <w:lang w:eastAsia="zh-CN"/>
        </w:rPr>
        <w:t>subbands</w:t>
      </w:r>
      <w:proofErr w:type="spellEnd"/>
      <w:r w:rsidR="001D5C10">
        <w:rPr>
          <w:rFonts w:eastAsia="宋体"/>
          <w:lang w:eastAsia="zh-CN"/>
        </w:rPr>
        <w:t xml:space="preserve"> in </w:t>
      </w:r>
      <w:r w:rsidR="00657B78">
        <w:rPr>
          <w:rFonts w:eastAsia="宋体"/>
          <w:lang w:eastAsia="zh-CN"/>
        </w:rPr>
        <w:t>the edge parts.</w:t>
      </w:r>
      <w:r w:rsidR="00CF0BA4">
        <w:rPr>
          <w:rFonts w:eastAsia="宋体" w:hint="eastAsia"/>
          <w:lang w:eastAsia="zh-CN"/>
        </w:rPr>
        <w:t xml:space="preserve"> </w:t>
      </w:r>
      <w:r w:rsidR="00722663">
        <w:rPr>
          <w:rFonts w:eastAsia="宋体"/>
          <w:lang w:eastAsia="zh-CN"/>
        </w:rPr>
        <w:t>H</w:t>
      </w:r>
      <w:r w:rsidR="001C1134">
        <w:rPr>
          <w:rFonts w:eastAsia="宋体"/>
          <w:lang w:eastAsia="zh-CN"/>
        </w:rPr>
        <w:t>ow to indicate</w:t>
      </w:r>
      <w:r w:rsidR="00157CB5">
        <w:rPr>
          <w:rFonts w:eastAsia="宋体"/>
          <w:lang w:eastAsia="zh-CN"/>
        </w:rPr>
        <w:t xml:space="preserve"> the DL/UL time and frequency </w:t>
      </w:r>
      <w:r w:rsidR="001C1134">
        <w:rPr>
          <w:rFonts w:eastAsia="宋体"/>
          <w:lang w:eastAsia="zh-CN"/>
        </w:rPr>
        <w:t>resource partition needs to be discussed.</w:t>
      </w:r>
      <w:r w:rsidR="0087044F">
        <w:rPr>
          <w:rFonts w:eastAsia="宋体"/>
          <w:lang w:eastAsia="zh-CN"/>
        </w:rPr>
        <w:t xml:space="preserve"> T</w:t>
      </w:r>
      <w:r w:rsidR="00311421">
        <w:rPr>
          <w:rFonts w:eastAsia="宋体"/>
          <w:lang w:eastAsia="zh-CN"/>
        </w:rPr>
        <w:t>wo options can be considered</w:t>
      </w:r>
      <w:r w:rsidR="00B13A6C">
        <w:rPr>
          <w:rFonts w:eastAsia="宋体"/>
          <w:lang w:eastAsia="zh-CN"/>
        </w:rPr>
        <w:t xml:space="preserve"> for the configuration/indication of frequency domain D/U patterns for </w:t>
      </w:r>
      <w:proofErr w:type="spellStart"/>
      <w:r w:rsidR="00B13A6C">
        <w:rPr>
          <w:rFonts w:eastAsia="宋体"/>
          <w:lang w:eastAsia="zh-CN"/>
        </w:rPr>
        <w:t>subband</w:t>
      </w:r>
      <w:proofErr w:type="spellEnd"/>
      <w:r w:rsidR="00B13A6C">
        <w:rPr>
          <w:rFonts w:eastAsia="宋体"/>
          <w:lang w:eastAsia="zh-CN"/>
        </w:rPr>
        <w:t xml:space="preserve"> non-overlapping full duplex</w:t>
      </w:r>
      <w:r w:rsidR="007A6EE3">
        <w:rPr>
          <w:rFonts w:eastAsia="宋体"/>
          <w:lang w:eastAsia="zh-CN"/>
        </w:rPr>
        <w:t>:</w:t>
      </w:r>
    </w:p>
    <w:p w14:paraId="09914AD0" w14:textId="5B20154B" w:rsidR="00722663" w:rsidRDefault="00311421" w:rsidP="00515F2A">
      <w:pPr>
        <w:jc w:val="both"/>
        <w:rPr>
          <w:rFonts w:eastAsia="宋体"/>
          <w:lang w:eastAsia="zh-CN"/>
        </w:rPr>
      </w:pPr>
      <w:r>
        <w:rPr>
          <w:rFonts w:eastAsia="宋体"/>
          <w:lang w:eastAsia="zh-CN"/>
        </w:rPr>
        <w:t>Option 1</w:t>
      </w:r>
      <w:r w:rsidR="00852548">
        <w:rPr>
          <w:rFonts w:eastAsia="宋体"/>
          <w:lang w:eastAsia="zh-CN"/>
        </w:rPr>
        <w:t xml:space="preserve"> is to consider enhancements based on existing time domain slot format indication</w:t>
      </w:r>
      <w:r w:rsidR="00FF511E">
        <w:rPr>
          <w:rFonts w:eastAsia="宋体"/>
          <w:lang w:eastAsia="zh-CN"/>
        </w:rPr>
        <w:t xml:space="preserve">. </w:t>
      </w:r>
      <w:r w:rsidR="0050174C">
        <w:rPr>
          <w:rFonts w:eastAsia="宋体"/>
          <w:lang w:eastAsia="zh-CN"/>
        </w:rPr>
        <w:t>In this method,</w:t>
      </w:r>
      <w:r w:rsidR="00FF511E">
        <w:rPr>
          <w:rFonts w:eastAsia="宋体"/>
          <w:lang w:eastAsia="zh-CN"/>
        </w:rPr>
        <w:t xml:space="preserve"> an additional frequency resource </w:t>
      </w:r>
      <w:r w:rsidR="0050174C">
        <w:rPr>
          <w:rFonts w:eastAsia="宋体"/>
          <w:lang w:eastAsia="zh-CN"/>
        </w:rPr>
        <w:t xml:space="preserve">format </w:t>
      </w:r>
      <w:r w:rsidR="00FF511E">
        <w:rPr>
          <w:rFonts w:eastAsia="宋体"/>
          <w:lang w:eastAsia="zh-CN"/>
        </w:rPr>
        <w:t>pattern</w:t>
      </w:r>
      <w:r w:rsidR="00053367">
        <w:rPr>
          <w:rFonts w:eastAsia="宋体"/>
          <w:lang w:eastAsia="zh-CN"/>
        </w:rPr>
        <w:t xml:space="preserve"> </w:t>
      </w:r>
      <w:r w:rsidR="00FF511E">
        <w:rPr>
          <w:rFonts w:eastAsia="宋体"/>
          <w:lang w:eastAsia="zh-CN"/>
        </w:rPr>
        <w:t xml:space="preserve">can be configured/indicated for </w:t>
      </w:r>
      <w:r w:rsidR="00976B43">
        <w:rPr>
          <w:rFonts w:eastAsia="宋体"/>
          <w:lang w:eastAsia="zh-CN"/>
        </w:rPr>
        <w:t>a set of symbols/slots</w:t>
      </w:r>
      <w:r w:rsidR="0050174C">
        <w:rPr>
          <w:rFonts w:eastAsia="宋体"/>
          <w:lang w:eastAsia="zh-CN"/>
        </w:rPr>
        <w:t xml:space="preserve">. One example is to indicate “D” or “U” for frequency </w:t>
      </w:r>
      <w:r w:rsidR="003502AB">
        <w:rPr>
          <w:rFonts w:eastAsia="宋体"/>
          <w:lang w:eastAsia="zh-CN"/>
        </w:rPr>
        <w:t xml:space="preserve">domain </w:t>
      </w:r>
      <w:r w:rsidR="0050174C">
        <w:rPr>
          <w:rFonts w:eastAsia="宋体"/>
          <w:lang w:eastAsia="zh-CN"/>
        </w:rPr>
        <w:t>resources</w:t>
      </w:r>
      <w:r w:rsidR="00F76458">
        <w:rPr>
          <w:rFonts w:eastAsia="宋体"/>
          <w:lang w:eastAsia="zh-CN"/>
        </w:rPr>
        <w:t xml:space="preserve">, </w:t>
      </w:r>
      <w:proofErr w:type="gramStart"/>
      <w:r w:rsidR="00F76458" w:rsidRPr="00F76458">
        <w:rPr>
          <w:rFonts w:eastAsia="宋体"/>
          <w:lang w:eastAsia="zh-CN"/>
        </w:rPr>
        <w:t>e.g.</w:t>
      </w:r>
      <w:proofErr w:type="gramEnd"/>
      <w:r w:rsidR="00F76458" w:rsidRPr="00F76458">
        <w:rPr>
          <w:rFonts w:eastAsia="宋体"/>
          <w:lang w:eastAsia="zh-CN"/>
        </w:rPr>
        <w:t xml:space="preserve"> “D” for sub-band#1, “U” for sub-band#2, “D” for sub-band#3 for a set of slots (e.g. slots indicated as “flexible”).</w:t>
      </w:r>
      <w:r w:rsidR="00F76458">
        <w:rPr>
          <w:rFonts w:eastAsia="宋体"/>
          <w:lang w:eastAsia="zh-CN"/>
        </w:rPr>
        <w:t xml:space="preserve"> </w:t>
      </w:r>
      <w:r w:rsidR="00F3120D">
        <w:rPr>
          <w:rFonts w:eastAsia="宋体"/>
          <w:lang w:eastAsia="zh-CN"/>
        </w:rPr>
        <w:t xml:space="preserve">Another example </w:t>
      </w:r>
      <w:r w:rsidR="00EE10A0">
        <w:rPr>
          <w:rFonts w:eastAsia="宋体"/>
          <w:lang w:eastAsia="zh-CN"/>
        </w:rPr>
        <w:t>i</w:t>
      </w:r>
      <w:r w:rsidR="00F3120D">
        <w:rPr>
          <w:rFonts w:eastAsia="宋体"/>
          <w:lang w:eastAsia="zh-CN"/>
        </w:rPr>
        <w:t>s</w:t>
      </w:r>
      <w:r w:rsidR="00F76458" w:rsidRPr="00F76458">
        <w:rPr>
          <w:rFonts w:eastAsia="宋体"/>
          <w:lang w:eastAsia="zh-CN"/>
        </w:rPr>
        <w:t xml:space="preserve"> </w:t>
      </w:r>
      <w:r w:rsidR="00EE10A0">
        <w:rPr>
          <w:rFonts w:eastAsia="宋体"/>
          <w:lang w:eastAsia="zh-CN"/>
        </w:rPr>
        <w:t xml:space="preserve">to indicate some </w:t>
      </w:r>
      <w:r w:rsidR="00F76458" w:rsidRPr="00F76458">
        <w:rPr>
          <w:rFonts w:eastAsia="宋体"/>
          <w:lang w:eastAsia="zh-CN"/>
        </w:rPr>
        <w:t>frequency domain resources (</w:t>
      </w:r>
      <w:proofErr w:type="gramStart"/>
      <w:r w:rsidR="00F76458" w:rsidRPr="00F76458">
        <w:rPr>
          <w:rFonts w:eastAsia="宋体"/>
          <w:lang w:eastAsia="zh-CN"/>
        </w:rPr>
        <w:t>e.g.</w:t>
      </w:r>
      <w:proofErr w:type="gramEnd"/>
      <w:r w:rsidR="00F76458" w:rsidRPr="00F76458">
        <w:rPr>
          <w:rFonts w:eastAsia="宋体"/>
          <w:lang w:eastAsia="zh-CN"/>
        </w:rPr>
        <w:t xml:space="preserve"> sub-bands) as unavailable</w:t>
      </w:r>
      <w:r w:rsidR="00440289">
        <w:rPr>
          <w:rFonts w:eastAsia="宋体"/>
          <w:lang w:eastAsia="zh-CN"/>
        </w:rPr>
        <w:t xml:space="preserve">, e.g. for a symbol configured as “DL” by existing time domain slot format indication, a number of PRBs in the middle </w:t>
      </w:r>
      <w:r w:rsidR="003502AB">
        <w:rPr>
          <w:rFonts w:eastAsia="宋体"/>
          <w:lang w:eastAsia="zh-CN"/>
        </w:rPr>
        <w:t xml:space="preserve">are </w:t>
      </w:r>
      <w:r w:rsidR="00440289">
        <w:rPr>
          <w:rFonts w:eastAsia="宋体"/>
          <w:lang w:eastAsia="zh-CN"/>
        </w:rPr>
        <w:t>indicated as unavailable.</w:t>
      </w:r>
      <w:r w:rsidR="00C63AB2">
        <w:rPr>
          <w:rFonts w:eastAsia="宋体"/>
          <w:lang w:eastAsia="zh-CN"/>
        </w:rPr>
        <w:t xml:space="preserve"> </w:t>
      </w:r>
    </w:p>
    <w:p w14:paraId="7937F507" w14:textId="35C877CF" w:rsidR="00722663" w:rsidRDefault="00B6155E" w:rsidP="00B6155E">
      <w:pPr>
        <w:jc w:val="center"/>
        <w:rPr>
          <w:rFonts w:eastAsia="宋体"/>
          <w:lang w:eastAsia="zh-CN"/>
        </w:rPr>
      </w:pPr>
      <w:r w:rsidRPr="00B6155E">
        <w:rPr>
          <w:rFonts w:eastAsia="宋体"/>
          <w:noProof/>
          <w:lang w:eastAsia="zh-CN"/>
        </w:rPr>
        <w:drawing>
          <wp:inline distT="0" distB="0" distL="0" distR="0" wp14:anchorId="655FA9E1" wp14:editId="1D263A90">
            <wp:extent cx="3226642" cy="1167765"/>
            <wp:effectExtent l="0" t="0" r="0" b="0"/>
            <wp:docPr id="1"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示&#10;&#10;描述已自动生成"/>
                    <pic:cNvPicPr/>
                  </pic:nvPicPr>
                  <pic:blipFill>
                    <a:blip r:embed="rId11"/>
                    <a:stretch>
                      <a:fillRect/>
                    </a:stretch>
                  </pic:blipFill>
                  <pic:spPr>
                    <a:xfrm>
                      <a:off x="0" y="0"/>
                      <a:ext cx="3236035" cy="1171164"/>
                    </a:xfrm>
                    <a:prstGeom prst="rect">
                      <a:avLst/>
                    </a:prstGeom>
                  </pic:spPr>
                </pic:pic>
              </a:graphicData>
            </a:graphic>
          </wp:inline>
        </w:drawing>
      </w:r>
    </w:p>
    <w:p w14:paraId="66A90368" w14:textId="2F9EDEA8" w:rsidR="00B6155E" w:rsidRDefault="00B6155E" w:rsidP="00B6155E">
      <w:pPr>
        <w:jc w:val="center"/>
        <w:rPr>
          <w:rFonts w:eastAsia="宋体"/>
          <w:lang w:eastAsia="zh-CN"/>
        </w:rPr>
      </w:pPr>
      <w:r>
        <w:rPr>
          <w:rFonts w:eastAsia="宋体"/>
          <w:lang w:eastAsia="zh-CN"/>
        </w:rPr>
        <w:t>Fig 1: Example of option 1</w:t>
      </w:r>
      <w:r w:rsidR="00C8183F">
        <w:rPr>
          <w:rFonts w:eastAsia="宋体"/>
          <w:lang w:eastAsia="zh-CN"/>
        </w:rPr>
        <w:t xml:space="preserve"> – enhancement based on existing slot format indication</w:t>
      </w:r>
    </w:p>
    <w:p w14:paraId="5C4DCE86" w14:textId="77777777" w:rsidR="00716077" w:rsidRDefault="00716077" w:rsidP="00B6155E">
      <w:pPr>
        <w:jc w:val="center"/>
        <w:rPr>
          <w:rFonts w:eastAsia="宋体"/>
          <w:lang w:eastAsia="zh-CN"/>
        </w:rPr>
      </w:pPr>
    </w:p>
    <w:p w14:paraId="18516A10" w14:textId="41B2EF9C" w:rsidR="00716077" w:rsidRDefault="00311421" w:rsidP="00515F2A">
      <w:pPr>
        <w:jc w:val="both"/>
        <w:rPr>
          <w:rFonts w:eastAsia="宋体"/>
          <w:lang w:eastAsia="zh-CN"/>
        </w:rPr>
      </w:pPr>
      <w:r>
        <w:rPr>
          <w:rFonts w:eastAsia="宋体"/>
          <w:lang w:eastAsia="zh-CN"/>
        </w:rPr>
        <w:t>Option 2</w:t>
      </w:r>
      <w:r w:rsidR="00C63AB2">
        <w:rPr>
          <w:rFonts w:eastAsia="宋体"/>
          <w:lang w:eastAsia="zh-CN"/>
        </w:rPr>
        <w:t xml:space="preserve"> is to introduce new s</w:t>
      </w:r>
      <w:r w:rsidR="006F1198">
        <w:rPr>
          <w:rFonts w:eastAsia="宋体"/>
          <w:lang w:eastAsia="zh-CN"/>
        </w:rPr>
        <w:t xml:space="preserve">lot format indication signalling to indicate time and frequency domain resource partition, </w:t>
      </w:r>
      <w:proofErr w:type="gramStart"/>
      <w:r w:rsidR="006F1198">
        <w:rPr>
          <w:rFonts w:eastAsia="宋体"/>
          <w:lang w:eastAsia="zh-CN"/>
        </w:rPr>
        <w:t>e.g.</w:t>
      </w:r>
      <w:proofErr w:type="gramEnd"/>
      <w:r w:rsidR="006F1198">
        <w:rPr>
          <w:rFonts w:eastAsia="宋体"/>
          <w:lang w:eastAsia="zh-CN"/>
        </w:rPr>
        <w:t xml:space="preserve"> </w:t>
      </w:r>
      <w:r w:rsidRPr="00311421">
        <w:rPr>
          <w:rFonts w:eastAsia="宋体"/>
          <w:lang w:eastAsia="zh-CN"/>
        </w:rPr>
        <w:t xml:space="preserve">2-D slot format indication with </w:t>
      </w:r>
      <w:r w:rsidR="003502AB">
        <w:rPr>
          <w:rFonts w:eastAsia="宋体"/>
          <w:lang w:eastAsia="zh-CN"/>
        </w:rPr>
        <w:t xml:space="preserve">both </w:t>
      </w:r>
      <w:r w:rsidRPr="00311421">
        <w:rPr>
          <w:rFonts w:eastAsia="宋体"/>
          <w:lang w:eastAsia="zh-CN"/>
        </w:rPr>
        <w:t>frequency and time domain resource indication</w:t>
      </w:r>
      <w:r w:rsidR="003502AB">
        <w:rPr>
          <w:rFonts w:eastAsia="宋体"/>
          <w:lang w:eastAsia="zh-CN"/>
        </w:rPr>
        <w:t>s</w:t>
      </w:r>
      <w:r w:rsidRPr="00311421">
        <w:rPr>
          <w:rFonts w:eastAsia="宋体"/>
          <w:lang w:eastAsia="zh-CN"/>
        </w:rPr>
        <w:t>.</w:t>
      </w:r>
      <w:r w:rsidR="00EA7705">
        <w:rPr>
          <w:rFonts w:eastAsia="宋体"/>
          <w:lang w:eastAsia="zh-CN"/>
        </w:rPr>
        <w:t xml:space="preserve"> </w:t>
      </w:r>
    </w:p>
    <w:p w14:paraId="65CC174E" w14:textId="5AB71A9C" w:rsidR="00716077" w:rsidRDefault="00A86B03" w:rsidP="00716077">
      <w:pPr>
        <w:jc w:val="center"/>
        <w:rPr>
          <w:rFonts w:eastAsia="宋体"/>
          <w:lang w:eastAsia="zh-CN"/>
        </w:rPr>
      </w:pPr>
      <w:r w:rsidRPr="00A86B03">
        <w:rPr>
          <w:rFonts w:eastAsia="宋体"/>
          <w:noProof/>
          <w:lang w:eastAsia="zh-CN"/>
        </w:rPr>
        <w:drawing>
          <wp:inline distT="0" distB="0" distL="0" distR="0" wp14:anchorId="419D2D43" wp14:editId="0F53BD7B">
            <wp:extent cx="3109913" cy="1137058"/>
            <wp:effectExtent l="0" t="0" r="0" b="6350"/>
            <wp:docPr id="3" name="图片 3" descr="表格&#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表格&#10;&#10;低可信度描述已自动生成"/>
                    <pic:cNvPicPr/>
                  </pic:nvPicPr>
                  <pic:blipFill>
                    <a:blip r:embed="rId12"/>
                    <a:stretch>
                      <a:fillRect/>
                    </a:stretch>
                  </pic:blipFill>
                  <pic:spPr>
                    <a:xfrm>
                      <a:off x="0" y="0"/>
                      <a:ext cx="3128296" cy="1143779"/>
                    </a:xfrm>
                    <a:prstGeom prst="rect">
                      <a:avLst/>
                    </a:prstGeom>
                  </pic:spPr>
                </pic:pic>
              </a:graphicData>
            </a:graphic>
          </wp:inline>
        </w:drawing>
      </w:r>
    </w:p>
    <w:p w14:paraId="3D84C071" w14:textId="6DC634D3" w:rsidR="00C8183F" w:rsidRDefault="00C8183F" w:rsidP="00716077">
      <w:pPr>
        <w:jc w:val="center"/>
        <w:rPr>
          <w:rFonts w:eastAsia="宋体"/>
          <w:lang w:eastAsia="zh-CN"/>
        </w:rPr>
      </w:pPr>
      <w:r>
        <w:rPr>
          <w:rFonts w:eastAsia="宋体" w:hint="eastAsia"/>
          <w:lang w:eastAsia="zh-CN"/>
        </w:rPr>
        <w:t>F</w:t>
      </w:r>
      <w:r>
        <w:rPr>
          <w:rFonts w:eastAsia="宋体"/>
          <w:lang w:eastAsia="zh-CN"/>
        </w:rPr>
        <w:t>ig 2: Example of option 2 - new slot format indication</w:t>
      </w:r>
    </w:p>
    <w:p w14:paraId="67E56568" w14:textId="77777777" w:rsidR="00C8183F" w:rsidRPr="00C8183F" w:rsidRDefault="00C8183F" w:rsidP="00716077">
      <w:pPr>
        <w:jc w:val="center"/>
        <w:rPr>
          <w:rFonts w:eastAsia="宋体"/>
          <w:lang w:eastAsia="zh-CN"/>
        </w:rPr>
      </w:pPr>
    </w:p>
    <w:p w14:paraId="3CA4AE27" w14:textId="3FFE4B0A" w:rsidR="0087044F" w:rsidRDefault="0087044F" w:rsidP="0087044F">
      <w:pPr>
        <w:rPr>
          <w:rFonts w:eastAsia="宋体"/>
          <w:lang w:eastAsia="zh-CN"/>
        </w:rPr>
      </w:pPr>
      <w:r>
        <w:rPr>
          <w:rFonts w:eastAsia="宋体"/>
          <w:lang w:eastAsia="zh-CN"/>
        </w:rPr>
        <w:t>Moreover,</w:t>
      </w:r>
      <w:r w:rsidRPr="00EA7705">
        <w:rPr>
          <w:rFonts w:eastAsia="宋体"/>
          <w:lang w:eastAsia="zh-CN"/>
        </w:rPr>
        <w:t xml:space="preserve"> to minimize DL-UL interference, guard band between DL and UL </w:t>
      </w:r>
      <w:proofErr w:type="spellStart"/>
      <w:r w:rsidRPr="00EA7705">
        <w:rPr>
          <w:rFonts w:eastAsia="宋体"/>
          <w:lang w:eastAsia="zh-CN"/>
        </w:rPr>
        <w:t>subbands</w:t>
      </w:r>
      <w:proofErr w:type="spellEnd"/>
      <w:r w:rsidRPr="00EA7705">
        <w:rPr>
          <w:rFonts w:eastAsia="宋体"/>
          <w:lang w:eastAsia="zh-CN"/>
        </w:rPr>
        <w:t xml:space="preserve"> may be needed</w:t>
      </w:r>
      <w:r>
        <w:rPr>
          <w:rFonts w:eastAsia="宋体"/>
          <w:lang w:eastAsia="zh-CN"/>
        </w:rPr>
        <w:t xml:space="preserve">, which is </w:t>
      </w:r>
      <w:r w:rsidRPr="00EA7705">
        <w:rPr>
          <w:rFonts w:eastAsia="宋体"/>
          <w:lang w:eastAsia="zh-CN"/>
        </w:rPr>
        <w:t>up to evaluation results.</w:t>
      </w:r>
      <w:r>
        <w:rPr>
          <w:rFonts w:eastAsia="宋体" w:hint="eastAsia"/>
          <w:lang w:eastAsia="zh-CN"/>
        </w:rPr>
        <w:t xml:space="preserve"> </w:t>
      </w:r>
    </w:p>
    <w:p w14:paraId="717550AB" w14:textId="77777777" w:rsidR="0087044F" w:rsidRDefault="0087044F" w:rsidP="00F3120D">
      <w:pPr>
        <w:rPr>
          <w:rFonts w:eastAsia="宋体"/>
          <w:lang w:eastAsia="zh-CN"/>
        </w:rPr>
      </w:pPr>
    </w:p>
    <w:p w14:paraId="03C9AACE" w14:textId="77777777" w:rsidR="00E137F0" w:rsidRPr="0087044F" w:rsidRDefault="00385D3E" w:rsidP="00515F2A">
      <w:pPr>
        <w:jc w:val="both"/>
        <w:rPr>
          <w:rFonts w:eastAsia="宋体"/>
          <w:b/>
          <w:bCs/>
          <w:lang w:eastAsia="zh-CN"/>
        </w:rPr>
      </w:pPr>
      <w:r w:rsidRPr="0087044F">
        <w:rPr>
          <w:rFonts w:eastAsia="宋体" w:hint="eastAsia"/>
          <w:b/>
          <w:bCs/>
          <w:lang w:eastAsia="zh-CN"/>
        </w:rPr>
        <w:t>P</w:t>
      </w:r>
      <w:r w:rsidRPr="0087044F">
        <w:rPr>
          <w:rFonts w:eastAsia="宋体"/>
          <w:b/>
          <w:bCs/>
          <w:lang w:eastAsia="zh-CN"/>
        </w:rPr>
        <w:t xml:space="preserve">roposal 1: </w:t>
      </w:r>
    </w:p>
    <w:p w14:paraId="12B3F0E1" w14:textId="677D766E" w:rsidR="00385D3E" w:rsidRPr="0087044F" w:rsidRDefault="00E137F0" w:rsidP="00515F2A">
      <w:pPr>
        <w:pStyle w:val="aff"/>
        <w:numPr>
          <w:ilvl w:val="0"/>
          <w:numId w:val="13"/>
        </w:numPr>
        <w:ind w:leftChars="0"/>
        <w:jc w:val="both"/>
        <w:rPr>
          <w:rFonts w:eastAsia="宋体"/>
          <w:b/>
          <w:bCs/>
          <w:lang w:val="en-US" w:eastAsia="zh-CN"/>
        </w:rPr>
      </w:pPr>
      <w:proofErr w:type="gramStart"/>
      <w:r w:rsidRPr="0087044F">
        <w:rPr>
          <w:rFonts w:eastAsia="宋体"/>
          <w:b/>
          <w:bCs/>
          <w:lang w:eastAsia="zh-CN"/>
        </w:rPr>
        <w:t>In order to</w:t>
      </w:r>
      <w:proofErr w:type="gramEnd"/>
      <w:r w:rsidRPr="0087044F">
        <w:rPr>
          <w:rFonts w:eastAsia="宋体"/>
          <w:b/>
          <w:bCs/>
          <w:lang w:eastAsia="zh-CN"/>
        </w:rPr>
        <w:t xml:space="preserve"> indicate DL/UL time and frequency resource partition pattern (including number of PRBs for UL/DL </w:t>
      </w:r>
      <w:proofErr w:type="spellStart"/>
      <w:r w:rsidRPr="0087044F">
        <w:rPr>
          <w:rFonts w:eastAsia="宋体"/>
          <w:b/>
          <w:bCs/>
          <w:lang w:eastAsia="zh-CN"/>
        </w:rPr>
        <w:t>subband</w:t>
      </w:r>
      <w:proofErr w:type="spellEnd"/>
      <w:r w:rsidRPr="0087044F">
        <w:rPr>
          <w:rFonts w:eastAsia="宋体"/>
          <w:b/>
          <w:bCs/>
          <w:lang w:eastAsia="zh-CN"/>
        </w:rPr>
        <w:t xml:space="preserve">) for </w:t>
      </w:r>
      <w:proofErr w:type="spellStart"/>
      <w:r w:rsidRPr="0087044F">
        <w:rPr>
          <w:rFonts w:eastAsia="宋体"/>
          <w:b/>
          <w:bCs/>
          <w:lang w:eastAsia="zh-CN"/>
        </w:rPr>
        <w:t>subband</w:t>
      </w:r>
      <w:proofErr w:type="spellEnd"/>
      <w:r w:rsidRPr="0087044F">
        <w:rPr>
          <w:rFonts w:eastAsia="宋体"/>
          <w:b/>
          <w:bCs/>
          <w:lang w:eastAsia="zh-CN"/>
        </w:rPr>
        <w:t xml:space="preserve"> non-overlapping full duplex operation</w:t>
      </w:r>
      <w:r w:rsidR="0087044F" w:rsidRPr="0087044F">
        <w:rPr>
          <w:rFonts w:eastAsia="宋体"/>
          <w:b/>
          <w:bCs/>
          <w:lang w:eastAsia="zh-CN"/>
        </w:rPr>
        <w:t>, e</w:t>
      </w:r>
      <w:r w:rsidR="00CF0BA4" w:rsidRPr="0087044F">
        <w:rPr>
          <w:rFonts w:eastAsia="宋体"/>
          <w:b/>
          <w:bCs/>
          <w:lang w:eastAsia="zh-CN"/>
        </w:rPr>
        <w:t>nhancements based on existing slot format indication, or new slot format indication can be considered.</w:t>
      </w:r>
    </w:p>
    <w:p w14:paraId="18717B3F" w14:textId="77777777" w:rsidR="0087044F" w:rsidRPr="0087044F" w:rsidRDefault="0087044F" w:rsidP="00515F2A">
      <w:pPr>
        <w:pStyle w:val="aff"/>
        <w:numPr>
          <w:ilvl w:val="0"/>
          <w:numId w:val="13"/>
        </w:numPr>
        <w:ind w:leftChars="0"/>
        <w:jc w:val="both"/>
        <w:rPr>
          <w:rFonts w:eastAsia="宋体"/>
          <w:b/>
          <w:bCs/>
          <w:lang w:val="en-US" w:eastAsia="zh-CN"/>
        </w:rPr>
      </w:pPr>
      <w:r w:rsidRPr="0087044F">
        <w:rPr>
          <w:rFonts w:eastAsia="宋体"/>
          <w:b/>
          <w:bCs/>
          <w:lang w:eastAsia="zh-CN"/>
        </w:rPr>
        <w:t xml:space="preserve">Study whether/how to specify/indicate guard band between DL </w:t>
      </w:r>
      <w:proofErr w:type="spellStart"/>
      <w:r w:rsidRPr="0087044F">
        <w:rPr>
          <w:rFonts w:eastAsia="宋体"/>
          <w:b/>
          <w:bCs/>
          <w:lang w:eastAsia="zh-CN"/>
        </w:rPr>
        <w:t>subband</w:t>
      </w:r>
      <w:proofErr w:type="spellEnd"/>
      <w:r w:rsidRPr="0087044F">
        <w:rPr>
          <w:rFonts w:eastAsia="宋体"/>
          <w:b/>
          <w:bCs/>
          <w:lang w:eastAsia="zh-CN"/>
        </w:rPr>
        <w:t xml:space="preserve"> and UL </w:t>
      </w:r>
      <w:proofErr w:type="spellStart"/>
      <w:r w:rsidRPr="0087044F">
        <w:rPr>
          <w:rFonts w:eastAsia="宋体"/>
          <w:b/>
          <w:bCs/>
          <w:lang w:eastAsia="zh-CN"/>
        </w:rPr>
        <w:t>subband</w:t>
      </w:r>
      <w:proofErr w:type="spellEnd"/>
      <w:r w:rsidRPr="0087044F">
        <w:rPr>
          <w:rFonts w:eastAsia="宋体"/>
          <w:b/>
          <w:bCs/>
          <w:lang w:eastAsia="zh-CN"/>
        </w:rPr>
        <w:t>, based on evaluation results.</w:t>
      </w:r>
    </w:p>
    <w:p w14:paraId="51D7A3AA" w14:textId="5FEAE171" w:rsidR="002E508D" w:rsidRDefault="002E508D" w:rsidP="002E508D">
      <w:pPr>
        <w:rPr>
          <w:rFonts w:eastAsia="宋体"/>
          <w:lang w:val="en-US" w:eastAsia="zh-CN"/>
        </w:rPr>
      </w:pPr>
    </w:p>
    <w:p w14:paraId="50D79C72" w14:textId="3EE3E6BF" w:rsidR="0087044F" w:rsidRDefault="005328EA" w:rsidP="00515F2A">
      <w:pPr>
        <w:jc w:val="both"/>
        <w:rPr>
          <w:rFonts w:eastAsia="宋体"/>
          <w:lang w:eastAsia="zh-CN"/>
        </w:rPr>
      </w:pPr>
      <w:r w:rsidRPr="005328EA">
        <w:rPr>
          <w:rFonts w:eastAsia="宋体"/>
          <w:lang w:val="en-US" w:eastAsia="zh-CN"/>
        </w:rPr>
        <w:t>Relationship of DL/UL time and frequency domain resource partition pattern</w:t>
      </w:r>
      <w:r>
        <w:rPr>
          <w:rFonts w:eastAsia="宋体"/>
          <w:lang w:val="en-US" w:eastAsia="zh-CN"/>
        </w:rPr>
        <w:t>s</w:t>
      </w:r>
      <w:r w:rsidRPr="005328EA">
        <w:rPr>
          <w:rFonts w:eastAsia="宋体"/>
          <w:lang w:val="en-US" w:eastAsia="zh-CN"/>
        </w:rPr>
        <w:t xml:space="preserve"> among multiple cells</w:t>
      </w:r>
      <w:r>
        <w:rPr>
          <w:rFonts w:eastAsia="宋体"/>
          <w:lang w:val="en-US" w:eastAsia="zh-CN"/>
        </w:rPr>
        <w:t xml:space="preserve"> also needs to be considered. For example, whether </w:t>
      </w:r>
      <w:r w:rsidR="003502AB">
        <w:rPr>
          <w:rFonts w:eastAsia="宋体"/>
          <w:lang w:val="en-US" w:eastAsia="zh-CN"/>
        </w:rPr>
        <w:t xml:space="preserve">the </w:t>
      </w:r>
      <w:r w:rsidR="002E2CB9">
        <w:rPr>
          <w:rFonts w:eastAsia="宋体"/>
          <w:lang w:val="en-US" w:eastAsia="zh-CN"/>
        </w:rPr>
        <w:t xml:space="preserve">same or </w:t>
      </w:r>
      <w:r>
        <w:rPr>
          <w:rFonts w:eastAsia="宋体"/>
          <w:lang w:val="en-US" w:eastAsia="zh-CN"/>
        </w:rPr>
        <w:t xml:space="preserve">different </w:t>
      </w:r>
      <w:r w:rsidR="0032783E" w:rsidRPr="0032783E">
        <w:rPr>
          <w:rFonts w:eastAsia="宋体"/>
          <w:lang w:eastAsia="zh-CN"/>
        </w:rPr>
        <w:t>DL/UL time and frequency resource partition patterns for multiple cells</w:t>
      </w:r>
      <w:r w:rsidR="0032783E">
        <w:rPr>
          <w:rFonts w:eastAsia="宋体"/>
          <w:lang w:eastAsia="zh-CN"/>
        </w:rPr>
        <w:t xml:space="preserve"> </w:t>
      </w:r>
      <w:r w:rsidR="002E2CB9">
        <w:rPr>
          <w:rFonts w:eastAsia="宋体"/>
          <w:lang w:eastAsia="zh-CN"/>
        </w:rPr>
        <w:t>should be studied in Rel-18</w:t>
      </w:r>
      <w:r w:rsidR="004234E3">
        <w:rPr>
          <w:rFonts w:eastAsia="宋体"/>
          <w:lang w:eastAsia="zh-CN"/>
        </w:rPr>
        <w:t>:</w:t>
      </w:r>
    </w:p>
    <w:p w14:paraId="3EC440C8" w14:textId="77777777" w:rsidR="00CF622D" w:rsidRPr="004234E3" w:rsidRDefault="00CF622D" w:rsidP="00515F2A">
      <w:pPr>
        <w:jc w:val="both"/>
        <w:rPr>
          <w:rFonts w:eastAsia="宋体"/>
          <w:lang w:val="en-US" w:eastAsia="zh-CN"/>
        </w:rPr>
      </w:pPr>
      <w:r w:rsidRPr="004234E3">
        <w:rPr>
          <w:rFonts w:eastAsia="宋体"/>
          <w:lang w:val="en-US" w:eastAsia="zh-CN"/>
        </w:rPr>
        <w:t>Case 1: Same DL/UL time and frequency resource partition pattern for multiple cells.</w:t>
      </w:r>
    </w:p>
    <w:p w14:paraId="52A0FEF3" w14:textId="4817F58B" w:rsidR="004D538D" w:rsidRPr="004234E3" w:rsidRDefault="00CF622D" w:rsidP="00515F2A">
      <w:pPr>
        <w:jc w:val="both"/>
        <w:rPr>
          <w:rFonts w:eastAsia="宋体"/>
          <w:lang w:val="en-US" w:eastAsia="zh-CN"/>
        </w:rPr>
      </w:pPr>
      <w:r w:rsidRPr="004234E3">
        <w:rPr>
          <w:rFonts w:eastAsia="宋体"/>
          <w:lang w:val="en-US" w:eastAsia="zh-CN"/>
        </w:rPr>
        <w:t>Case 2: Different DL/UL time and frequency resource partition patterns for multiple cells.</w:t>
      </w:r>
    </w:p>
    <w:p w14:paraId="553CF3B9" w14:textId="77777777" w:rsidR="004234E3" w:rsidRDefault="004234E3" w:rsidP="00515F2A">
      <w:pPr>
        <w:jc w:val="both"/>
        <w:rPr>
          <w:rFonts w:eastAsia="宋体"/>
          <w:lang w:eastAsia="zh-CN"/>
        </w:rPr>
      </w:pPr>
    </w:p>
    <w:p w14:paraId="7A55B6CD" w14:textId="61977A5D" w:rsidR="00C15555" w:rsidRDefault="004234E3" w:rsidP="00515F2A">
      <w:pPr>
        <w:jc w:val="both"/>
        <w:rPr>
          <w:rFonts w:eastAsia="宋体"/>
          <w:lang w:eastAsia="zh-CN"/>
        </w:rPr>
      </w:pPr>
      <w:r>
        <w:rPr>
          <w:rFonts w:eastAsia="宋体"/>
          <w:lang w:eastAsia="zh-CN"/>
        </w:rPr>
        <w:t xml:space="preserve">For </w:t>
      </w:r>
      <w:r w:rsidR="00A71403">
        <w:rPr>
          <w:rFonts w:eastAsia="宋体"/>
          <w:lang w:eastAsia="zh-CN"/>
        </w:rPr>
        <w:t xml:space="preserve">case 1, </w:t>
      </w:r>
      <w:r>
        <w:rPr>
          <w:rFonts w:eastAsia="宋体"/>
          <w:lang w:eastAsia="zh-CN"/>
        </w:rPr>
        <w:t xml:space="preserve">the </w:t>
      </w:r>
      <w:r w:rsidR="00A71403">
        <w:rPr>
          <w:rFonts w:eastAsia="宋体"/>
          <w:lang w:eastAsia="zh-CN"/>
        </w:rPr>
        <w:t>i</w:t>
      </w:r>
      <w:r>
        <w:rPr>
          <w:rFonts w:eastAsia="宋体"/>
          <w:lang w:eastAsia="zh-CN"/>
        </w:rPr>
        <w:t>nter-</w:t>
      </w:r>
      <w:proofErr w:type="spellStart"/>
      <w:r>
        <w:rPr>
          <w:rFonts w:eastAsia="宋体"/>
          <w:lang w:eastAsia="zh-CN"/>
        </w:rPr>
        <w:t>gNB</w:t>
      </w:r>
      <w:proofErr w:type="spellEnd"/>
      <w:r>
        <w:rPr>
          <w:rFonts w:eastAsia="宋体"/>
          <w:lang w:eastAsia="zh-CN"/>
        </w:rPr>
        <w:t xml:space="preserve"> cross link interference and inter-UE</w:t>
      </w:r>
      <w:r w:rsidR="00A71403">
        <w:rPr>
          <w:rFonts w:eastAsia="宋体"/>
          <w:lang w:eastAsia="zh-CN"/>
        </w:rPr>
        <w:t xml:space="preserve"> (inter-cell)</w:t>
      </w:r>
      <w:r>
        <w:rPr>
          <w:rFonts w:eastAsia="宋体"/>
          <w:lang w:eastAsia="zh-CN"/>
        </w:rPr>
        <w:t xml:space="preserve"> cross link </w:t>
      </w:r>
      <w:r w:rsidR="00A71403">
        <w:rPr>
          <w:rFonts w:eastAsia="宋体"/>
          <w:lang w:eastAsia="zh-CN"/>
        </w:rPr>
        <w:t xml:space="preserve">interference only comes from different </w:t>
      </w:r>
      <w:proofErr w:type="spellStart"/>
      <w:r w:rsidR="00A71403">
        <w:rPr>
          <w:rFonts w:eastAsia="宋体"/>
          <w:lang w:eastAsia="zh-CN"/>
        </w:rPr>
        <w:t>subband</w:t>
      </w:r>
      <w:proofErr w:type="spellEnd"/>
      <w:r w:rsidR="00A71403">
        <w:rPr>
          <w:rFonts w:eastAsia="宋体"/>
          <w:lang w:eastAsia="zh-CN"/>
        </w:rPr>
        <w:t>. For case 2, the inter-</w:t>
      </w:r>
      <w:proofErr w:type="spellStart"/>
      <w:r w:rsidR="00A71403">
        <w:rPr>
          <w:rFonts w:eastAsia="宋体"/>
          <w:lang w:eastAsia="zh-CN"/>
        </w:rPr>
        <w:t>gNB</w:t>
      </w:r>
      <w:proofErr w:type="spellEnd"/>
      <w:r w:rsidR="00A71403">
        <w:rPr>
          <w:rFonts w:eastAsia="宋体"/>
          <w:lang w:eastAsia="zh-CN"/>
        </w:rPr>
        <w:t xml:space="preserve"> cross link interference and inter-UE (inter-cell) cross link interference may come from </w:t>
      </w:r>
      <w:r w:rsidR="008374A2">
        <w:rPr>
          <w:rFonts w:eastAsia="宋体"/>
          <w:lang w:eastAsia="zh-CN"/>
        </w:rPr>
        <w:t xml:space="preserve">the </w:t>
      </w:r>
      <w:r w:rsidR="00A71403">
        <w:rPr>
          <w:rFonts w:eastAsia="宋体"/>
          <w:lang w:eastAsia="zh-CN"/>
        </w:rPr>
        <w:t xml:space="preserve">same or different </w:t>
      </w:r>
      <w:proofErr w:type="spellStart"/>
      <w:r w:rsidR="00A71403">
        <w:rPr>
          <w:rFonts w:eastAsia="宋体"/>
          <w:lang w:eastAsia="zh-CN"/>
        </w:rPr>
        <w:t>subband</w:t>
      </w:r>
      <w:proofErr w:type="spellEnd"/>
      <w:r w:rsidR="00A71403">
        <w:rPr>
          <w:rFonts w:eastAsia="宋体"/>
          <w:lang w:eastAsia="zh-CN"/>
        </w:rPr>
        <w:t xml:space="preserve">. </w:t>
      </w:r>
    </w:p>
    <w:p w14:paraId="4CDBF03C" w14:textId="4E8DF14D" w:rsidR="00A71403" w:rsidRDefault="00C8183F" w:rsidP="00C8183F">
      <w:pPr>
        <w:jc w:val="center"/>
        <w:rPr>
          <w:rFonts w:eastAsia="宋体"/>
          <w:lang w:eastAsia="zh-CN"/>
        </w:rPr>
      </w:pPr>
      <w:r w:rsidRPr="00C8183F">
        <w:rPr>
          <w:rFonts w:eastAsia="宋体"/>
          <w:noProof/>
          <w:lang w:eastAsia="zh-CN"/>
        </w:rPr>
        <w:drawing>
          <wp:inline distT="0" distB="0" distL="0" distR="0" wp14:anchorId="3AE73B45" wp14:editId="7F3B9910">
            <wp:extent cx="5257800" cy="2039955"/>
            <wp:effectExtent l="0" t="0" r="0" b="0"/>
            <wp:docPr id="5" name="图片 5"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示&#10;&#10;描述已自动生成"/>
                    <pic:cNvPicPr/>
                  </pic:nvPicPr>
                  <pic:blipFill>
                    <a:blip r:embed="rId13"/>
                    <a:stretch>
                      <a:fillRect/>
                    </a:stretch>
                  </pic:blipFill>
                  <pic:spPr>
                    <a:xfrm>
                      <a:off x="0" y="0"/>
                      <a:ext cx="5270924" cy="2045047"/>
                    </a:xfrm>
                    <a:prstGeom prst="rect">
                      <a:avLst/>
                    </a:prstGeom>
                  </pic:spPr>
                </pic:pic>
              </a:graphicData>
            </a:graphic>
          </wp:inline>
        </w:drawing>
      </w:r>
    </w:p>
    <w:p w14:paraId="366EFB9A" w14:textId="5A33AC43" w:rsidR="00C8183F" w:rsidRDefault="00C8183F" w:rsidP="00C8183F">
      <w:pPr>
        <w:jc w:val="center"/>
        <w:rPr>
          <w:rFonts w:eastAsia="宋体"/>
          <w:lang w:eastAsia="zh-CN"/>
        </w:rPr>
      </w:pPr>
      <w:r>
        <w:rPr>
          <w:rFonts w:eastAsia="宋体" w:hint="eastAsia"/>
          <w:lang w:eastAsia="zh-CN"/>
        </w:rPr>
        <w:t>F</w:t>
      </w:r>
      <w:r>
        <w:rPr>
          <w:rFonts w:eastAsia="宋体"/>
          <w:lang w:eastAsia="zh-CN"/>
        </w:rPr>
        <w:t xml:space="preserve">ig 3: Example of cross link interference for </w:t>
      </w:r>
      <w:r w:rsidR="004D4060">
        <w:rPr>
          <w:rFonts w:eastAsia="宋体"/>
          <w:lang w:eastAsia="zh-CN"/>
        </w:rPr>
        <w:t xml:space="preserve">cases of </w:t>
      </w:r>
      <w:r w:rsidRPr="00C8183F">
        <w:rPr>
          <w:rFonts w:eastAsia="宋体"/>
          <w:lang w:eastAsia="zh-CN"/>
        </w:rPr>
        <w:t xml:space="preserve">same </w:t>
      </w:r>
      <w:r w:rsidR="004D4060">
        <w:rPr>
          <w:rFonts w:eastAsia="宋体"/>
          <w:lang w:eastAsia="zh-CN"/>
        </w:rPr>
        <w:t>and</w:t>
      </w:r>
      <w:r w:rsidRPr="00C8183F">
        <w:rPr>
          <w:rFonts w:eastAsia="宋体"/>
          <w:lang w:eastAsia="zh-CN"/>
        </w:rPr>
        <w:t xml:space="preserve"> different DL/UL time and frequency resource partition patterns for multiple cells</w:t>
      </w:r>
    </w:p>
    <w:p w14:paraId="34CDC677" w14:textId="77777777" w:rsidR="00C15555" w:rsidRDefault="00C15555" w:rsidP="002E508D">
      <w:pPr>
        <w:rPr>
          <w:rFonts w:eastAsia="宋体"/>
          <w:lang w:eastAsia="zh-CN"/>
        </w:rPr>
      </w:pPr>
    </w:p>
    <w:p w14:paraId="304B765C" w14:textId="0B646D38" w:rsidR="0032783E" w:rsidRPr="00C15555" w:rsidRDefault="002E2CB9" w:rsidP="00C15555">
      <w:pPr>
        <w:jc w:val="center"/>
        <w:rPr>
          <w:rFonts w:eastAsia="宋体"/>
          <w:sz w:val="20"/>
          <w:lang w:val="en-US" w:eastAsia="zh-CN"/>
        </w:rPr>
      </w:pPr>
      <w:r w:rsidRPr="00C15555">
        <w:rPr>
          <w:rFonts w:eastAsia="宋体" w:hint="eastAsia"/>
          <w:sz w:val="20"/>
          <w:lang w:val="en-US" w:eastAsia="zh-CN"/>
        </w:rPr>
        <w:t>T</w:t>
      </w:r>
      <w:r w:rsidRPr="00C15555">
        <w:rPr>
          <w:rFonts w:eastAsia="宋体"/>
          <w:sz w:val="20"/>
          <w:lang w:val="en-US" w:eastAsia="zh-CN"/>
        </w:rPr>
        <w:t xml:space="preserve">able 1: Analysis of interference </w:t>
      </w:r>
      <w:r w:rsidR="00C15555" w:rsidRPr="00C15555">
        <w:rPr>
          <w:rFonts w:eastAsia="宋体"/>
          <w:sz w:val="20"/>
          <w:lang w:val="en-US" w:eastAsia="zh-CN"/>
        </w:rPr>
        <w:t xml:space="preserve">considering same or different </w:t>
      </w:r>
      <w:r w:rsidR="00C15555" w:rsidRPr="00C15555">
        <w:rPr>
          <w:rFonts w:eastAsia="宋体"/>
          <w:sz w:val="20"/>
          <w:lang w:eastAsia="zh-CN"/>
        </w:rPr>
        <w:t>DL/UL time and frequency resource partition patterns for multiple cells</w:t>
      </w:r>
    </w:p>
    <w:tbl>
      <w:tblPr>
        <w:tblStyle w:val="afc"/>
        <w:tblW w:w="0" w:type="auto"/>
        <w:tblLook w:val="04A0" w:firstRow="1" w:lastRow="0" w:firstColumn="1" w:lastColumn="0" w:noHBand="0" w:noVBand="1"/>
      </w:tblPr>
      <w:tblGrid>
        <w:gridCol w:w="2122"/>
        <w:gridCol w:w="3543"/>
        <w:gridCol w:w="4297"/>
      </w:tblGrid>
      <w:tr w:rsidR="003C4DF7" w:rsidRPr="003C4DF7" w14:paraId="27244ACF" w14:textId="77777777" w:rsidTr="008523B7">
        <w:tc>
          <w:tcPr>
            <w:tcW w:w="2122" w:type="dxa"/>
          </w:tcPr>
          <w:p w14:paraId="5705F65C" w14:textId="77777777" w:rsidR="003C4DF7" w:rsidRPr="003C4DF7" w:rsidRDefault="003C4DF7" w:rsidP="003C4DF7">
            <w:pPr>
              <w:overflowPunct/>
              <w:autoSpaceDE/>
              <w:autoSpaceDN/>
              <w:adjustRightInd/>
              <w:spacing w:after="0"/>
              <w:textAlignment w:val="auto"/>
              <w:rPr>
                <w:rFonts w:eastAsia="宋体"/>
                <w:sz w:val="20"/>
                <w:lang w:val="en-US" w:eastAsia="zh-CN"/>
              </w:rPr>
            </w:pPr>
          </w:p>
        </w:tc>
        <w:tc>
          <w:tcPr>
            <w:tcW w:w="3543" w:type="dxa"/>
          </w:tcPr>
          <w:p w14:paraId="1AC8FC3E" w14:textId="77777777" w:rsidR="003C4DF7" w:rsidRPr="003C4DF7" w:rsidRDefault="003C4DF7" w:rsidP="003C4DF7">
            <w:pPr>
              <w:overflowPunct/>
              <w:autoSpaceDE/>
              <w:autoSpaceDN/>
              <w:adjustRightInd/>
              <w:spacing w:after="0"/>
              <w:textAlignment w:val="auto"/>
              <w:rPr>
                <w:rFonts w:eastAsia="宋体"/>
                <w:sz w:val="20"/>
                <w:lang w:val="en-US" w:eastAsia="zh-CN"/>
              </w:rPr>
            </w:pPr>
            <w:r w:rsidRPr="003C4DF7">
              <w:rPr>
                <w:rFonts w:eastAsia="宋体"/>
                <w:b/>
                <w:bCs/>
                <w:sz w:val="20"/>
                <w:lang w:eastAsia="zh-CN"/>
              </w:rPr>
              <w:t xml:space="preserve">Case 1: </w:t>
            </w:r>
            <w:r w:rsidRPr="003C4DF7">
              <w:rPr>
                <w:rFonts w:eastAsia="宋体"/>
                <w:b/>
                <w:bCs/>
                <w:color w:val="FF0000"/>
                <w:sz w:val="20"/>
                <w:lang w:eastAsia="zh-CN"/>
              </w:rPr>
              <w:t xml:space="preserve">Same </w:t>
            </w:r>
            <w:r w:rsidRPr="003C4DF7">
              <w:rPr>
                <w:rFonts w:eastAsia="宋体"/>
                <w:b/>
                <w:bCs/>
                <w:sz w:val="20"/>
                <w:lang w:eastAsia="zh-CN"/>
              </w:rPr>
              <w:t>DL/UL time and frequency resource partition pattern for multiple cells.</w:t>
            </w:r>
          </w:p>
        </w:tc>
        <w:tc>
          <w:tcPr>
            <w:tcW w:w="4297" w:type="dxa"/>
          </w:tcPr>
          <w:p w14:paraId="2B81A1AE" w14:textId="26BEBFE2" w:rsidR="003C4DF7" w:rsidRPr="003C4DF7" w:rsidRDefault="003C4DF7" w:rsidP="003C4DF7">
            <w:pPr>
              <w:overflowPunct/>
              <w:autoSpaceDE/>
              <w:autoSpaceDN/>
              <w:adjustRightInd/>
              <w:spacing w:after="0"/>
              <w:textAlignment w:val="auto"/>
              <w:rPr>
                <w:rFonts w:eastAsia="宋体"/>
                <w:sz w:val="20"/>
                <w:lang w:val="en-US" w:eastAsia="zh-CN"/>
              </w:rPr>
            </w:pPr>
            <w:r w:rsidRPr="003C4DF7">
              <w:rPr>
                <w:rFonts w:eastAsia="宋体"/>
                <w:b/>
                <w:bCs/>
                <w:sz w:val="20"/>
                <w:lang w:eastAsia="zh-CN"/>
              </w:rPr>
              <w:t xml:space="preserve">Case 2: </w:t>
            </w:r>
            <w:r w:rsidRPr="003C4DF7">
              <w:rPr>
                <w:rFonts w:eastAsia="宋体"/>
                <w:b/>
                <w:bCs/>
                <w:color w:val="FF0000"/>
                <w:sz w:val="20"/>
                <w:lang w:eastAsia="zh-CN"/>
              </w:rPr>
              <w:t xml:space="preserve">Different </w:t>
            </w:r>
            <w:r w:rsidRPr="003C4DF7">
              <w:rPr>
                <w:rFonts w:eastAsia="宋体"/>
                <w:b/>
                <w:bCs/>
                <w:sz w:val="20"/>
                <w:lang w:eastAsia="zh-CN"/>
              </w:rPr>
              <w:t>DL/UL time and frequency resource partition patterns for multiple cells.</w:t>
            </w:r>
          </w:p>
        </w:tc>
      </w:tr>
      <w:tr w:rsidR="003C4DF7" w:rsidRPr="003C4DF7" w14:paraId="0C7FF32F" w14:textId="77777777" w:rsidTr="008523B7">
        <w:tc>
          <w:tcPr>
            <w:tcW w:w="2122" w:type="dxa"/>
          </w:tcPr>
          <w:p w14:paraId="36569C53" w14:textId="77777777" w:rsidR="003C4DF7" w:rsidRPr="003C4DF7" w:rsidRDefault="003C4DF7" w:rsidP="003C4DF7">
            <w:pPr>
              <w:overflowPunct/>
              <w:autoSpaceDE/>
              <w:autoSpaceDN/>
              <w:adjustRightInd/>
              <w:spacing w:after="0"/>
              <w:textAlignment w:val="auto"/>
              <w:rPr>
                <w:rFonts w:eastAsia="宋体"/>
                <w:sz w:val="20"/>
                <w:lang w:val="en-US" w:eastAsia="zh-CN"/>
              </w:rPr>
            </w:pPr>
            <w:r w:rsidRPr="003C4DF7">
              <w:rPr>
                <w:rFonts w:eastAsia="宋体"/>
                <w:b/>
                <w:bCs/>
                <w:sz w:val="20"/>
                <w:lang w:eastAsia="zh-CN"/>
              </w:rPr>
              <w:t>Intra-</w:t>
            </w:r>
            <w:proofErr w:type="spellStart"/>
            <w:r w:rsidRPr="003C4DF7">
              <w:rPr>
                <w:rFonts w:eastAsia="宋体"/>
                <w:b/>
                <w:bCs/>
                <w:sz w:val="20"/>
                <w:lang w:eastAsia="zh-CN"/>
              </w:rPr>
              <w:t>gNB</w:t>
            </w:r>
            <w:proofErr w:type="spellEnd"/>
            <w:r w:rsidRPr="003C4DF7">
              <w:rPr>
                <w:rFonts w:eastAsia="宋体"/>
                <w:b/>
                <w:bCs/>
                <w:sz w:val="20"/>
                <w:lang w:eastAsia="zh-CN"/>
              </w:rPr>
              <w:t xml:space="preserve"> </w:t>
            </w:r>
            <w:proofErr w:type="spellStart"/>
            <w:r w:rsidRPr="003C4DF7">
              <w:rPr>
                <w:rFonts w:eastAsia="宋体"/>
                <w:b/>
                <w:bCs/>
                <w:sz w:val="20"/>
                <w:lang w:eastAsia="zh-CN"/>
              </w:rPr>
              <w:t>self interference</w:t>
            </w:r>
            <w:proofErr w:type="spellEnd"/>
          </w:p>
        </w:tc>
        <w:tc>
          <w:tcPr>
            <w:tcW w:w="3543" w:type="dxa"/>
          </w:tcPr>
          <w:p w14:paraId="33B7EDAD" w14:textId="77777777" w:rsidR="003C4DF7" w:rsidRPr="003C4DF7" w:rsidRDefault="003C4DF7" w:rsidP="003C4DF7">
            <w:pPr>
              <w:overflowPunct/>
              <w:autoSpaceDE/>
              <w:autoSpaceDN/>
              <w:adjustRightInd/>
              <w:spacing w:after="0"/>
              <w:textAlignment w:val="auto"/>
              <w:rPr>
                <w:rFonts w:eastAsia="宋体"/>
                <w:sz w:val="20"/>
                <w:lang w:eastAsia="zh-CN"/>
              </w:rPr>
            </w:pPr>
            <w:r w:rsidRPr="003C4DF7">
              <w:rPr>
                <w:rFonts w:eastAsia="宋体"/>
                <w:sz w:val="20"/>
                <w:lang w:eastAsia="zh-CN"/>
              </w:rPr>
              <w:t xml:space="preserve">from different </w:t>
            </w:r>
            <w:proofErr w:type="spellStart"/>
            <w:r w:rsidRPr="003C4DF7">
              <w:rPr>
                <w:rFonts w:eastAsia="宋体"/>
                <w:sz w:val="20"/>
                <w:lang w:eastAsia="zh-CN"/>
              </w:rPr>
              <w:t>subbands</w:t>
            </w:r>
            <w:proofErr w:type="spellEnd"/>
          </w:p>
          <w:p w14:paraId="3225D14D" w14:textId="77777777" w:rsidR="003C4DF7" w:rsidRPr="003C4DF7" w:rsidRDefault="003C4DF7" w:rsidP="003C4DF7">
            <w:pPr>
              <w:overflowPunct/>
              <w:autoSpaceDE/>
              <w:autoSpaceDN/>
              <w:adjustRightInd/>
              <w:spacing w:after="0"/>
              <w:textAlignment w:val="auto"/>
              <w:rPr>
                <w:rFonts w:eastAsia="宋体"/>
                <w:sz w:val="20"/>
                <w:lang w:val="en-US" w:eastAsia="zh-CN"/>
              </w:rPr>
            </w:pPr>
            <w:r w:rsidRPr="003C4DF7">
              <w:rPr>
                <w:rFonts w:eastAsia="宋体"/>
                <w:sz w:val="20"/>
                <w:lang w:eastAsia="zh-CN"/>
              </w:rPr>
              <w:t>moderate and manageable</w:t>
            </w:r>
          </w:p>
        </w:tc>
        <w:tc>
          <w:tcPr>
            <w:tcW w:w="4297" w:type="dxa"/>
          </w:tcPr>
          <w:p w14:paraId="6FDB4D70" w14:textId="77777777" w:rsidR="003C4DF7" w:rsidRPr="003C4DF7" w:rsidRDefault="003C4DF7" w:rsidP="003C4DF7">
            <w:pPr>
              <w:overflowPunct/>
              <w:autoSpaceDE/>
              <w:autoSpaceDN/>
              <w:adjustRightInd/>
              <w:spacing w:after="0"/>
              <w:textAlignment w:val="auto"/>
              <w:rPr>
                <w:rFonts w:eastAsia="宋体"/>
                <w:sz w:val="20"/>
                <w:lang w:eastAsia="zh-CN"/>
              </w:rPr>
            </w:pPr>
            <w:r w:rsidRPr="003C4DF7">
              <w:rPr>
                <w:rFonts w:eastAsia="宋体"/>
                <w:sz w:val="20"/>
                <w:lang w:eastAsia="zh-CN"/>
              </w:rPr>
              <w:t xml:space="preserve">from different </w:t>
            </w:r>
            <w:proofErr w:type="spellStart"/>
            <w:r w:rsidRPr="003C4DF7">
              <w:rPr>
                <w:rFonts w:eastAsia="宋体"/>
                <w:sz w:val="20"/>
                <w:lang w:eastAsia="zh-CN"/>
              </w:rPr>
              <w:t>subbands</w:t>
            </w:r>
            <w:proofErr w:type="spellEnd"/>
          </w:p>
          <w:p w14:paraId="4B36B30E" w14:textId="77777777" w:rsidR="003C4DF7" w:rsidRPr="003C4DF7" w:rsidRDefault="003C4DF7" w:rsidP="003C4DF7">
            <w:pPr>
              <w:overflowPunct/>
              <w:autoSpaceDE/>
              <w:autoSpaceDN/>
              <w:adjustRightInd/>
              <w:spacing w:after="0"/>
              <w:textAlignment w:val="auto"/>
              <w:rPr>
                <w:rFonts w:eastAsia="宋体"/>
                <w:sz w:val="20"/>
                <w:lang w:val="en-US" w:eastAsia="zh-CN"/>
              </w:rPr>
            </w:pPr>
            <w:r w:rsidRPr="003C4DF7">
              <w:rPr>
                <w:rFonts w:eastAsia="宋体"/>
                <w:sz w:val="20"/>
                <w:lang w:eastAsia="zh-CN"/>
              </w:rPr>
              <w:t>moderate and manageable</w:t>
            </w:r>
          </w:p>
        </w:tc>
      </w:tr>
      <w:tr w:rsidR="003C4DF7" w:rsidRPr="003C4DF7" w14:paraId="2AC551BC" w14:textId="77777777" w:rsidTr="008523B7">
        <w:tc>
          <w:tcPr>
            <w:tcW w:w="2122" w:type="dxa"/>
          </w:tcPr>
          <w:p w14:paraId="23A11669" w14:textId="77777777" w:rsidR="003C4DF7" w:rsidRPr="003C4DF7" w:rsidRDefault="003C4DF7" w:rsidP="003C4DF7">
            <w:pPr>
              <w:overflowPunct/>
              <w:autoSpaceDE/>
              <w:autoSpaceDN/>
              <w:adjustRightInd/>
              <w:spacing w:after="0"/>
              <w:textAlignment w:val="auto"/>
              <w:rPr>
                <w:rFonts w:eastAsia="宋体"/>
                <w:sz w:val="20"/>
                <w:lang w:val="en-US" w:eastAsia="zh-CN"/>
              </w:rPr>
            </w:pPr>
            <w:r w:rsidRPr="003C4DF7">
              <w:rPr>
                <w:rFonts w:eastAsia="宋体"/>
                <w:sz w:val="20"/>
                <w:lang w:eastAsia="zh-CN"/>
              </w:rPr>
              <w:t>Inter-</w:t>
            </w:r>
            <w:proofErr w:type="spellStart"/>
            <w:r w:rsidRPr="003C4DF7">
              <w:rPr>
                <w:rFonts w:eastAsia="宋体"/>
                <w:sz w:val="20"/>
                <w:lang w:eastAsia="zh-CN"/>
              </w:rPr>
              <w:t>gNB</w:t>
            </w:r>
            <w:proofErr w:type="spellEnd"/>
            <w:r w:rsidRPr="003C4DF7">
              <w:rPr>
                <w:rFonts w:eastAsia="宋体"/>
                <w:sz w:val="20"/>
                <w:lang w:eastAsia="zh-CN"/>
              </w:rPr>
              <w:t xml:space="preserve"> cross link interference</w:t>
            </w:r>
          </w:p>
        </w:tc>
        <w:tc>
          <w:tcPr>
            <w:tcW w:w="3543" w:type="dxa"/>
          </w:tcPr>
          <w:p w14:paraId="75E586CB" w14:textId="77777777" w:rsidR="003C4DF7" w:rsidRPr="003C4DF7" w:rsidRDefault="003C4DF7" w:rsidP="003C4DF7">
            <w:pPr>
              <w:overflowPunct/>
              <w:autoSpaceDE/>
              <w:autoSpaceDN/>
              <w:adjustRightInd/>
              <w:spacing w:after="0"/>
              <w:textAlignment w:val="auto"/>
              <w:rPr>
                <w:rFonts w:eastAsia="宋体"/>
                <w:color w:val="FF0000"/>
                <w:sz w:val="20"/>
                <w:lang w:eastAsia="zh-CN"/>
              </w:rPr>
            </w:pPr>
            <w:r w:rsidRPr="003C4DF7">
              <w:rPr>
                <w:rFonts w:eastAsia="宋体"/>
                <w:color w:val="FF0000"/>
                <w:sz w:val="20"/>
                <w:lang w:eastAsia="zh-CN"/>
              </w:rPr>
              <w:t xml:space="preserve">from different </w:t>
            </w:r>
            <w:proofErr w:type="spellStart"/>
            <w:r w:rsidRPr="003C4DF7">
              <w:rPr>
                <w:rFonts w:eastAsia="宋体"/>
                <w:color w:val="FF0000"/>
                <w:sz w:val="20"/>
                <w:lang w:eastAsia="zh-CN"/>
              </w:rPr>
              <w:t>subbands</w:t>
            </w:r>
            <w:proofErr w:type="spellEnd"/>
          </w:p>
          <w:p w14:paraId="017112FC" w14:textId="77777777" w:rsidR="003C4DF7" w:rsidRPr="003C4DF7" w:rsidRDefault="003C4DF7" w:rsidP="003C4DF7">
            <w:pPr>
              <w:overflowPunct/>
              <w:autoSpaceDE/>
              <w:autoSpaceDN/>
              <w:adjustRightInd/>
              <w:spacing w:after="0"/>
              <w:textAlignment w:val="auto"/>
              <w:rPr>
                <w:rFonts w:eastAsia="宋体"/>
                <w:sz w:val="20"/>
                <w:lang w:val="en-US" w:eastAsia="zh-CN"/>
              </w:rPr>
            </w:pPr>
            <w:r w:rsidRPr="003C4DF7">
              <w:rPr>
                <w:rFonts w:eastAsia="宋体"/>
                <w:sz w:val="20"/>
                <w:lang w:eastAsia="zh-CN"/>
              </w:rPr>
              <w:t>moderate and manageable</w:t>
            </w:r>
          </w:p>
        </w:tc>
        <w:tc>
          <w:tcPr>
            <w:tcW w:w="4297" w:type="dxa"/>
          </w:tcPr>
          <w:p w14:paraId="69F1FD20" w14:textId="487AF133" w:rsidR="003C4DF7" w:rsidRPr="003C4DF7" w:rsidRDefault="003C4DF7" w:rsidP="003C4DF7">
            <w:pPr>
              <w:overflowPunct/>
              <w:autoSpaceDE/>
              <w:autoSpaceDN/>
              <w:adjustRightInd/>
              <w:spacing w:after="0"/>
              <w:textAlignment w:val="auto"/>
              <w:rPr>
                <w:rFonts w:eastAsia="宋体"/>
                <w:sz w:val="20"/>
                <w:lang w:eastAsia="zh-CN"/>
              </w:rPr>
            </w:pPr>
            <w:r w:rsidRPr="003C4DF7">
              <w:rPr>
                <w:rFonts w:eastAsia="宋体"/>
                <w:color w:val="FF0000"/>
                <w:sz w:val="20"/>
                <w:lang w:eastAsia="zh-CN"/>
              </w:rPr>
              <w:t xml:space="preserve">from same or different </w:t>
            </w:r>
            <w:proofErr w:type="spellStart"/>
            <w:r w:rsidRPr="003C4DF7">
              <w:rPr>
                <w:rFonts w:eastAsia="宋体"/>
                <w:color w:val="FF0000"/>
                <w:sz w:val="20"/>
                <w:lang w:eastAsia="zh-CN"/>
              </w:rPr>
              <w:t>subbands</w:t>
            </w:r>
            <w:proofErr w:type="spellEnd"/>
          </w:p>
          <w:p w14:paraId="03889B95" w14:textId="77777777" w:rsidR="003C4DF7" w:rsidRPr="003C4DF7" w:rsidRDefault="003C4DF7" w:rsidP="003C4DF7">
            <w:pPr>
              <w:overflowPunct/>
              <w:autoSpaceDE/>
              <w:autoSpaceDN/>
              <w:adjustRightInd/>
              <w:spacing w:after="0"/>
              <w:textAlignment w:val="auto"/>
              <w:rPr>
                <w:rFonts w:eastAsia="宋体"/>
                <w:sz w:val="20"/>
                <w:lang w:val="en-US" w:eastAsia="zh-CN"/>
              </w:rPr>
            </w:pPr>
            <w:r w:rsidRPr="003C4DF7">
              <w:rPr>
                <w:rFonts w:eastAsia="宋体"/>
                <w:sz w:val="20"/>
                <w:lang w:eastAsia="zh-CN"/>
              </w:rPr>
              <w:t>maybe difficult to handle</w:t>
            </w:r>
          </w:p>
        </w:tc>
      </w:tr>
      <w:tr w:rsidR="003C4DF7" w:rsidRPr="003C4DF7" w14:paraId="71B8A36A" w14:textId="77777777" w:rsidTr="008523B7">
        <w:tc>
          <w:tcPr>
            <w:tcW w:w="2122" w:type="dxa"/>
          </w:tcPr>
          <w:p w14:paraId="6EDD7262" w14:textId="77777777" w:rsidR="003C4DF7" w:rsidRPr="003C4DF7" w:rsidRDefault="003C4DF7" w:rsidP="003C4DF7">
            <w:pPr>
              <w:overflowPunct/>
              <w:autoSpaceDE/>
              <w:autoSpaceDN/>
              <w:adjustRightInd/>
              <w:spacing w:after="0"/>
              <w:textAlignment w:val="auto"/>
              <w:rPr>
                <w:rFonts w:eastAsia="宋体"/>
                <w:sz w:val="20"/>
                <w:lang w:val="en-US" w:eastAsia="zh-CN"/>
              </w:rPr>
            </w:pPr>
            <w:r w:rsidRPr="003C4DF7">
              <w:rPr>
                <w:rFonts w:eastAsia="宋体"/>
                <w:sz w:val="20"/>
                <w:lang w:eastAsia="zh-CN"/>
              </w:rPr>
              <w:t>Inter-UE cross link interference (intra-cell)</w:t>
            </w:r>
          </w:p>
        </w:tc>
        <w:tc>
          <w:tcPr>
            <w:tcW w:w="3543" w:type="dxa"/>
          </w:tcPr>
          <w:p w14:paraId="407A18AE" w14:textId="77777777" w:rsidR="003C4DF7" w:rsidRPr="003C4DF7" w:rsidRDefault="003C4DF7" w:rsidP="003C4DF7">
            <w:pPr>
              <w:overflowPunct/>
              <w:autoSpaceDE/>
              <w:autoSpaceDN/>
              <w:adjustRightInd/>
              <w:spacing w:after="0"/>
              <w:textAlignment w:val="auto"/>
              <w:rPr>
                <w:rFonts w:eastAsia="宋体"/>
                <w:sz w:val="20"/>
                <w:lang w:eastAsia="zh-CN"/>
              </w:rPr>
            </w:pPr>
            <w:r w:rsidRPr="003C4DF7">
              <w:rPr>
                <w:rFonts w:eastAsia="宋体"/>
                <w:sz w:val="20"/>
                <w:lang w:eastAsia="zh-CN"/>
              </w:rPr>
              <w:t xml:space="preserve">from different </w:t>
            </w:r>
            <w:proofErr w:type="spellStart"/>
            <w:r w:rsidRPr="003C4DF7">
              <w:rPr>
                <w:rFonts w:eastAsia="宋体"/>
                <w:sz w:val="20"/>
                <w:lang w:eastAsia="zh-CN"/>
              </w:rPr>
              <w:t>subbands</w:t>
            </w:r>
            <w:proofErr w:type="spellEnd"/>
          </w:p>
          <w:p w14:paraId="2711A773" w14:textId="77777777" w:rsidR="003C4DF7" w:rsidRPr="003C4DF7" w:rsidRDefault="003C4DF7" w:rsidP="003C4DF7">
            <w:pPr>
              <w:overflowPunct/>
              <w:autoSpaceDE/>
              <w:autoSpaceDN/>
              <w:adjustRightInd/>
              <w:spacing w:after="0"/>
              <w:textAlignment w:val="auto"/>
              <w:rPr>
                <w:rFonts w:eastAsia="宋体"/>
                <w:sz w:val="20"/>
                <w:lang w:val="en-US" w:eastAsia="zh-CN"/>
              </w:rPr>
            </w:pPr>
            <w:r w:rsidRPr="003C4DF7">
              <w:rPr>
                <w:rFonts w:eastAsia="宋体"/>
                <w:sz w:val="20"/>
                <w:lang w:eastAsia="zh-CN"/>
              </w:rPr>
              <w:t>moderate and manageable</w:t>
            </w:r>
          </w:p>
        </w:tc>
        <w:tc>
          <w:tcPr>
            <w:tcW w:w="4297" w:type="dxa"/>
          </w:tcPr>
          <w:p w14:paraId="6B51B141" w14:textId="77777777" w:rsidR="003C4DF7" w:rsidRPr="003C4DF7" w:rsidRDefault="003C4DF7" w:rsidP="003C4DF7">
            <w:pPr>
              <w:overflowPunct/>
              <w:autoSpaceDE/>
              <w:autoSpaceDN/>
              <w:adjustRightInd/>
              <w:spacing w:after="0"/>
              <w:textAlignment w:val="auto"/>
              <w:rPr>
                <w:rFonts w:eastAsia="宋体"/>
                <w:sz w:val="20"/>
                <w:lang w:eastAsia="zh-CN"/>
              </w:rPr>
            </w:pPr>
            <w:r w:rsidRPr="003C4DF7">
              <w:rPr>
                <w:rFonts w:eastAsia="宋体"/>
                <w:sz w:val="20"/>
                <w:lang w:eastAsia="zh-CN"/>
              </w:rPr>
              <w:t xml:space="preserve">from different </w:t>
            </w:r>
            <w:proofErr w:type="spellStart"/>
            <w:r w:rsidRPr="003C4DF7">
              <w:rPr>
                <w:rFonts w:eastAsia="宋体"/>
                <w:sz w:val="20"/>
                <w:lang w:eastAsia="zh-CN"/>
              </w:rPr>
              <w:t>subbands</w:t>
            </w:r>
            <w:proofErr w:type="spellEnd"/>
          </w:p>
          <w:p w14:paraId="3809F995" w14:textId="77777777" w:rsidR="003C4DF7" w:rsidRPr="003C4DF7" w:rsidRDefault="003C4DF7" w:rsidP="003C4DF7">
            <w:pPr>
              <w:overflowPunct/>
              <w:autoSpaceDE/>
              <w:autoSpaceDN/>
              <w:adjustRightInd/>
              <w:spacing w:after="0"/>
              <w:textAlignment w:val="auto"/>
              <w:rPr>
                <w:rFonts w:eastAsia="宋体"/>
                <w:sz w:val="20"/>
                <w:lang w:val="en-US" w:eastAsia="zh-CN"/>
              </w:rPr>
            </w:pPr>
            <w:r w:rsidRPr="003C4DF7">
              <w:rPr>
                <w:rFonts w:eastAsia="宋体"/>
                <w:sz w:val="20"/>
                <w:lang w:eastAsia="zh-CN"/>
              </w:rPr>
              <w:t>moderate and manageable</w:t>
            </w:r>
          </w:p>
        </w:tc>
      </w:tr>
      <w:tr w:rsidR="003C4DF7" w:rsidRPr="003C4DF7" w14:paraId="5525C72C" w14:textId="77777777" w:rsidTr="008523B7">
        <w:tc>
          <w:tcPr>
            <w:tcW w:w="2122" w:type="dxa"/>
          </w:tcPr>
          <w:p w14:paraId="536214FD" w14:textId="77777777" w:rsidR="003C4DF7" w:rsidRPr="003C4DF7" w:rsidRDefault="003C4DF7" w:rsidP="003C4DF7">
            <w:pPr>
              <w:overflowPunct/>
              <w:autoSpaceDE/>
              <w:autoSpaceDN/>
              <w:adjustRightInd/>
              <w:spacing w:after="0"/>
              <w:textAlignment w:val="auto"/>
              <w:rPr>
                <w:rFonts w:eastAsia="宋体"/>
                <w:sz w:val="20"/>
                <w:lang w:val="en-US" w:eastAsia="zh-CN"/>
              </w:rPr>
            </w:pPr>
            <w:r w:rsidRPr="003C4DF7">
              <w:rPr>
                <w:rFonts w:eastAsia="宋体"/>
                <w:sz w:val="20"/>
                <w:lang w:eastAsia="zh-CN"/>
              </w:rPr>
              <w:t>Inter-UE cross link interference (inter-cell)</w:t>
            </w:r>
          </w:p>
        </w:tc>
        <w:tc>
          <w:tcPr>
            <w:tcW w:w="3543" w:type="dxa"/>
          </w:tcPr>
          <w:p w14:paraId="74CC14EF" w14:textId="77777777" w:rsidR="003C4DF7" w:rsidRPr="003C4DF7" w:rsidRDefault="003C4DF7" w:rsidP="003C4DF7">
            <w:pPr>
              <w:overflowPunct/>
              <w:autoSpaceDE/>
              <w:autoSpaceDN/>
              <w:adjustRightInd/>
              <w:spacing w:after="0"/>
              <w:textAlignment w:val="auto"/>
              <w:rPr>
                <w:rFonts w:eastAsia="宋体"/>
                <w:color w:val="FF0000"/>
                <w:sz w:val="20"/>
                <w:lang w:eastAsia="zh-CN"/>
              </w:rPr>
            </w:pPr>
            <w:r w:rsidRPr="003C4DF7">
              <w:rPr>
                <w:rFonts w:eastAsia="宋体"/>
                <w:color w:val="FF0000"/>
                <w:sz w:val="20"/>
                <w:lang w:eastAsia="zh-CN"/>
              </w:rPr>
              <w:t xml:space="preserve">from different </w:t>
            </w:r>
            <w:proofErr w:type="spellStart"/>
            <w:r w:rsidRPr="003C4DF7">
              <w:rPr>
                <w:rFonts w:eastAsia="宋体"/>
                <w:color w:val="FF0000"/>
                <w:sz w:val="20"/>
                <w:lang w:eastAsia="zh-CN"/>
              </w:rPr>
              <w:t>subbands</w:t>
            </w:r>
            <w:proofErr w:type="spellEnd"/>
          </w:p>
          <w:p w14:paraId="544C0BA9" w14:textId="77777777" w:rsidR="003C4DF7" w:rsidRPr="003C4DF7" w:rsidRDefault="003C4DF7" w:rsidP="003C4DF7">
            <w:pPr>
              <w:overflowPunct/>
              <w:autoSpaceDE/>
              <w:autoSpaceDN/>
              <w:adjustRightInd/>
              <w:spacing w:after="0"/>
              <w:textAlignment w:val="auto"/>
              <w:rPr>
                <w:rFonts w:eastAsia="宋体"/>
                <w:sz w:val="20"/>
                <w:lang w:val="en-US" w:eastAsia="zh-CN"/>
              </w:rPr>
            </w:pPr>
            <w:r w:rsidRPr="003C4DF7">
              <w:rPr>
                <w:rFonts w:eastAsia="宋体"/>
                <w:sz w:val="20"/>
                <w:lang w:eastAsia="zh-CN"/>
              </w:rPr>
              <w:t>moderate and manageable</w:t>
            </w:r>
          </w:p>
        </w:tc>
        <w:tc>
          <w:tcPr>
            <w:tcW w:w="4297" w:type="dxa"/>
          </w:tcPr>
          <w:p w14:paraId="04682F89" w14:textId="77777777" w:rsidR="003C4DF7" w:rsidRPr="003C4DF7" w:rsidRDefault="003C4DF7" w:rsidP="003C4DF7">
            <w:pPr>
              <w:overflowPunct/>
              <w:autoSpaceDE/>
              <w:autoSpaceDN/>
              <w:adjustRightInd/>
              <w:spacing w:after="0"/>
              <w:textAlignment w:val="auto"/>
              <w:rPr>
                <w:rFonts w:eastAsia="宋体"/>
                <w:color w:val="FF0000"/>
                <w:sz w:val="20"/>
                <w:lang w:eastAsia="zh-CN"/>
              </w:rPr>
            </w:pPr>
            <w:r w:rsidRPr="003C4DF7">
              <w:rPr>
                <w:rFonts w:eastAsia="宋体"/>
                <w:color w:val="FF0000"/>
                <w:sz w:val="20"/>
                <w:lang w:eastAsia="zh-CN"/>
              </w:rPr>
              <w:t xml:space="preserve">from same or different </w:t>
            </w:r>
            <w:proofErr w:type="spellStart"/>
            <w:r w:rsidRPr="003C4DF7">
              <w:rPr>
                <w:rFonts w:eastAsia="宋体"/>
                <w:color w:val="FF0000"/>
                <w:sz w:val="20"/>
                <w:lang w:eastAsia="zh-CN"/>
              </w:rPr>
              <w:t>subbands</w:t>
            </w:r>
            <w:proofErr w:type="spellEnd"/>
          </w:p>
          <w:p w14:paraId="2BF445C8" w14:textId="77777777" w:rsidR="003C4DF7" w:rsidRPr="003C4DF7" w:rsidRDefault="003C4DF7" w:rsidP="003C4DF7">
            <w:pPr>
              <w:overflowPunct/>
              <w:autoSpaceDE/>
              <w:autoSpaceDN/>
              <w:adjustRightInd/>
              <w:spacing w:after="0"/>
              <w:textAlignment w:val="auto"/>
              <w:rPr>
                <w:rFonts w:eastAsia="宋体"/>
                <w:sz w:val="20"/>
                <w:lang w:val="en-US" w:eastAsia="zh-CN"/>
              </w:rPr>
            </w:pPr>
            <w:r w:rsidRPr="003C4DF7">
              <w:rPr>
                <w:rFonts w:eastAsia="宋体"/>
                <w:sz w:val="20"/>
                <w:lang w:eastAsia="zh-CN"/>
              </w:rPr>
              <w:t>maybe manageable based on CLI measurement/ report and scheduling limitation</w:t>
            </w:r>
          </w:p>
        </w:tc>
      </w:tr>
    </w:tbl>
    <w:p w14:paraId="4A5E7DFA" w14:textId="4B4B9407" w:rsidR="005328EA" w:rsidRDefault="005328EA" w:rsidP="000A677C">
      <w:pPr>
        <w:jc w:val="both"/>
        <w:rPr>
          <w:rFonts w:eastAsia="宋体"/>
          <w:lang w:val="en-US" w:eastAsia="zh-CN"/>
        </w:rPr>
      </w:pPr>
    </w:p>
    <w:p w14:paraId="546EBFAE" w14:textId="7ED3FFF7" w:rsidR="005F4212" w:rsidRPr="004D4060" w:rsidRDefault="005F4212" w:rsidP="000A677C">
      <w:pPr>
        <w:jc w:val="both"/>
        <w:rPr>
          <w:rFonts w:eastAsia="宋体"/>
          <w:b/>
          <w:bCs/>
          <w:lang w:eastAsia="zh-CN"/>
        </w:rPr>
      </w:pPr>
      <w:r w:rsidRPr="004D4060">
        <w:rPr>
          <w:rFonts w:eastAsia="宋体" w:hint="eastAsia"/>
          <w:b/>
          <w:bCs/>
          <w:lang w:eastAsia="zh-CN"/>
        </w:rPr>
        <w:t>O</w:t>
      </w:r>
      <w:r w:rsidRPr="004D4060">
        <w:rPr>
          <w:rFonts w:eastAsia="宋体"/>
          <w:b/>
          <w:bCs/>
          <w:lang w:eastAsia="zh-CN"/>
        </w:rPr>
        <w:t xml:space="preserve">bservation 1: </w:t>
      </w:r>
      <w:r w:rsidR="004D4060" w:rsidRPr="004D4060">
        <w:rPr>
          <w:rFonts w:eastAsia="宋体"/>
          <w:b/>
          <w:bCs/>
          <w:lang w:eastAsia="zh-CN"/>
        </w:rPr>
        <w:t>Situation of i</w:t>
      </w:r>
      <w:r w:rsidR="00DE4529" w:rsidRPr="004D4060">
        <w:rPr>
          <w:rFonts w:eastAsia="宋体"/>
          <w:b/>
          <w:bCs/>
          <w:lang w:eastAsia="zh-CN"/>
        </w:rPr>
        <w:t>nter-</w:t>
      </w:r>
      <w:proofErr w:type="spellStart"/>
      <w:r w:rsidR="00DE4529" w:rsidRPr="004D4060">
        <w:rPr>
          <w:rFonts w:eastAsia="宋体"/>
          <w:b/>
          <w:bCs/>
          <w:lang w:eastAsia="zh-CN"/>
        </w:rPr>
        <w:t>gNB</w:t>
      </w:r>
      <w:proofErr w:type="spellEnd"/>
      <w:r w:rsidR="00DE4529" w:rsidRPr="004D4060">
        <w:rPr>
          <w:rFonts w:eastAsia="宋体"/>
          <w:b/>
          <w:bCs/>
          <w:lang w:eastAsia="zh-CN"/>
        </w:rPr>
        <w:t xml:space="preserve"> cross link interference and inter-UE (inter-cell) cross link interference may </w:t>
      </w:r>
      <w:r w:rsidR="004D4060" w:rsidRPr="004D4060">
        <w:rPr>
          <w:rFonts w:eastAsia="宋体"/>
          <w:b/>
          <w:bCs/>
          <w:lang w:eastAsia="zh-CN"/>
        </w:rPr>
        <w:t>be different for cases of same and different DL/UL time and frequency resource partition patterns for multiple cells.</w:t>
      </w:r>
    </w:p>
    <w:p w14:paraId="2D7AA092" w14:textId="77777777" w:rsidR="005F4212" w:rsidRPr="003C4DF7" w:rsidRDefault="005F4212" w:rsidP="002E508D">
      <w:pPr>
        <w:rPr>
          <w:rFonts w:eastAsia="宋体"/>
          <w:lang w:val="en-US" w:eastAsia="zh-CN"/>
        </w:rPr>
      </w:pPr>
    </w:p>
    <w:p w14:paraId="43205F4A" w14:textId="3E0BB89C" w:rsidR="001227FA" w:rsidRDefault="00C8183F" w:rsidP="00515F2A">
      <w:pPr>
        <w:jc w:val="both"/>
        <w:rPr>
          <w:rFonts w:eastAsia="宋体"/>
          <w:lang w:eastAsia="zh-CN"/>
        </w:rPr>
      </w:pPr>
      <w:r>
        <w:rPr>
          <w:rFonts w:eastAsia="宋体"/>
          <w:lang w:eastAsia="zh-CN"/>
        </w:rPr>
        <w:t>As analysed above, d</w:t>
      </w:r>
      <w:r w:rsidR="001227FA">
        <w:rPr>
          <w:rFonts w:eastAsia="宋体"/>
          <w:lang w:eastAsia="zh-CN"/>
        </w:rPr>
        <w:t xml:space="preserve">ifferent </w:t>
      </w:r>
      <w:r w:rsidR="001227FA" w:rsidRPr="0032783E">
        <w:rPr>
          <w:rFonts w:eastAsia="宋体"/>
          <w:lang w:eastAsia="zh-CN"/>
        </w:rPr>
        <w:t>DL/UL time and frequency resource partition patterns</w:t>
      </w:r>
      <w:r w:rsidR="001227FA">
        <w:rPr>
          <w:rFonts w:eastAsia="宋体"/>
          <w:lang w:eastAsia="zh-CN"/>
        </w:rPr>
        <w:t xml:space="preserve"> among multiple cells may require more careful interference handling. However, according to </w:t>
      </w:r>
      <w:r w:rsidR="005F4212">
        <w:rPr>
          <w:rFonts w:eastAsia="宋体"/>
          <w:lang w:eastAsia="zh-CN"/>
        </w:rPr>
        <w:t xml:space="preserve">discussed </w:t>
      </w:r>
      <w:r w:rsidR="001227FA">
        <w:rPr>
          <w:rFonts w:eastAsia="宋体"/>
          <w:lang w:eastAsia="zh-CN"/>
        </w:rPr>
        <w:t xml:space="preserve">use cases for duplex enhancement in the companion contribution [2], different cells may target different use cases, which may require different DL/UL </w:t>
      </w:r>
      <w:r w:rsidR="001227FA" w:rsidRPr="0032783E">
        <w:rPr>
          <w:rFonts w:eastAsia="宋体"/>
          <w:lang w:eastAsia="zh-CN"/>
        </w:rPr>
        <w:t>time and frequency resource partition patterns</w:t>
      </w:r>
      <w:r w:rsidR="001227FA">
        <w:rPr>
          <w:rFonts w:eastAsia="宋体"/>
          <w:lang w:eastAsia="zh-CN"/>
        </w:rPr>
        <w:t xml:space="preserve"> among multiple cells. </w:t>
      </w:r>
      <w:r w:rsidR="00E1081E">
        <w:rPr>
          <w:rFonts w:eastAsia="宋体"/>
          <w:lang w:eastAsia="zh-CN"/>
        </w:rPr>
        <w:t>Moreover, same DL/UL time and frequency resource partition pattern may not be guaranteed if dynamic resource par</w:t>
      </w:r>
      <w:r w:rsidR="005F7C8F">
        <w:rPr>
          <w:rFonts w:eastAsia="宋体"/>
          <w:lang w:eastAsia="zh-CN"/>
        </w:rPr>
        <w:t>tition within one cell is supported.</w:t>
      </w:r>
      <w:r w:rsidR="00E1081E">
        <w:rPr>
          <w:rFonts w:eastAsia="宋体"/>
          <w:lang w:eastAsia="zh-CN"/>
        </w:rPr>
        <w:t xml:space="preserve"> </w:t>
      </w:r>
      <w:r w:rsidR="001227FA">
        <w:rPr>
          <w:rFonts w:eastAsia="宋体"/>
          <w:lang w:eastAsia="zh-CN"/>
        </w:rPr>
        <w:t>Therefore, both cases need to be studied.</w:t>
      </w:r>
    </w:p>
    <w:p w14:paraId="5750BEFF" w14:textId="4FBC205E" w:rsidR="001227FA" w:rsidRDefault="001227FA" w:rsidP="001227FA">
      <w:pPr>
        <w:rPr>
          <w:rFonts w:eastAsia="宋体"/>
          <w:lang w:eastAsia="zh-CN"/>
        </w:rPr>
      </w:pPr>
    </w:p>
    <w:p w14:paraId="5CC96572" w14:textId="5D2AA425" w:rsidR="005328EA" w:rsidRPr="00EE2CB3" w:rsidRDefault="004D4060" w:rsidP="002E508D">
      <w:pPr>
        <w:rPr>
          <w:rFonts w:eastAsia="宋体"/>
          <w:b/>
          <w:bCs/>
          <w:lang w:val="en-US" w:eastAsia="zh-CN"/>
        </w:rPr>
      </w:pPr>
      <w:r w:rsidRPr="00EE2CB3">
        <w:rPr>
          <w:rFonts w:eastAsia="宋体" w:hint="eastAsia"/>
          <w:b/>
          <w:bCs/>
          <w:lang w:val="en-US" w:eastAsia="zh-CN"/>
        </w:rPr>
        <w:lastRenderedPageBreak/>
        <w:t>P</w:t>
      </w:r>
      <w:r w:rsidRPr="00EE2CB3">
        <w:rPr>
          <w:rFonts w:eastAsia="宋体"/>
          <w:b/>
          <w:bCs/>
          <w:lang w:val="en-US" w:eastAsia="zh-CN"/>
        </w:rPr>
        <w:t xml:space="preserve">roposal 2: </w:t>
      </w:r>
      <w:r w:rsidR="008F1756" w:rsidRPr="00EE2CB3">
        <w:rPr>
          <w:rFonts w:eastAsia="宋体"/>
          <w:b/>
          <w:bCs/>
          <w:lang w:val="en-US" w:eastAsia="zh-CN"/>
        </w:rPr>
        <w:t xml:space="preserve">Study </w:t>
      </w:r>
      <w:r w:rsidR="008374A2">
        <w:rPr>
          <w:rFonts w:eastAsia="宋体"/>
          <w:b/>
          <w:bCs/>
          <w:lang w:val="en-US" w:eastAsia="zh-CN"/>
        </w:rPr>
        <w:t xml:space="preserve">the </w:t>
      </w:r>
      <w:r w:rsidR="008F1756" w:rsidRPr="00EE2CB3">
        <w:rPr>
          <w:rFonts w:eastAsia="宋体"/>
          <w:b/>
          <w:bCs/>
          <w:lang w:val="en-US" w:eastAsia="zh-CN"/>
        </w:rPr>
        <w:t>same and different DL/UL time and frequency resource partition pattern for multiple cells in</w:t>
      </w:r>
      <w:r w:rsidR="008374A2">
        <w:rPr>
          <w:rFonts w:eastAsia="宋体"/>
          <w:b/>
          <w:bCs/>
          <w:lang w:val="en-US" w:eastAsia="zh-CN"/>
        </w:rPr>
        <w:t xml:space="preserve"> </w:t>
      </w:r>
      <w:r w:rsidR="008F1756" w:rsidRPr="00EE2CB3">
        <w:rPr>
          <w:rFonts w:eastAsia="宋体"/>
          <w:b/>
          <w:bCs/>
          <w:lang w:val="en-US" w:eastAsia="zh-CN"/>
        </w:rPr>
        <w:t>Rel-18.</w:t>
      </w:r>
    </w:p>
    <w:p w14:paraId="4DAB520F" w14:textId="77777777" w:rsidR="005328EA" w:rsidRPr="003C4DF7" w:rsidRDefault="005328EA" w:rsidP="002E508D">
      <w:pPr>
        <w:rPr>
          <w:rFonts w:eastAsia="宋体"/>
          <w:lang w:val="en-US" w:eastAsia="zh-CN"/>
        </w:rPr>
      </w:pPr>
    </w:p>
    <w:p w14:paraId="251038F9" w14:textId="4FC3F03D" w:rsidR="00D106E4" w:rsidRPr="00D106E4" w:rsidRDefault="00D106E4" w:rsidP="00D106E4">
      <w:pPr>
        <w:pStyle w:val="2"/>
        <w:ind w:left="567" w:hanging="567"/>
        <w:rPr>
          <w:rFonts w:ascii="Times New Roman" w:eastAsia="等线" w:hAnsi="Times New Roman"/>
          <w:b/>
          <w:lang w:val="en-US" w:eastAsia="zh-CN"/>
        </w:rPr>
      </w:pPr>
      <w:r>
        <w:rPr>
          <w:rFonts w:ascii="Times New Roman" w:eastAsia="等线" w:hAnsi="Times New Roman"/>
          <w:b/>
          <w:lang w:val="en-US" w:eastAsia="zh-CN"/>
        </w:rPr>
        <w:t xml:space="preserve">2.2 </w:t>
      </w:r>
      <w:r w:rsidR="00FB5093" w:rsidRPr="00FB5093">
        <w:rPr>
          <w:rFonts w:ascii="Times New Roman" w:eastAsia="等线" w:hAnsi="Times New Roman"/>
          <w:b/>
          <w:lang w:eastAsia="zh-CN"/>
        </w:rPr>
        <w:t xml:space="preserve">UE transmission/reception </w:t>
      </w:r>
      <w:proofErr w:type="spellStart"/>
      <w:r w:rsidR="00FB5093" w:rsidRPr="00FB5093">
        <w:rPr>
          <w:rFonts w:ascii="Times New Roman" w:eastAsia="等线" w:hAnsi="Times New Roman"/>
          <w:b/>
          <w:lang w:eastAsia="zh-CN"/>
        </w:rPr>
        <w:t>behavior</w:t>
      </w:r>
      <w:proofErr w:type="spellEnd"/>
      <w:r w:rsidR="00FB5093" w:rsidRPr="00FB5093">
        <w:rPr>
          <w:rFonts w:ascii="Times New Roman" w:eastAsia="等线" w:hAnsi="Times New Roman"/>
          <w:b/>
          <w:lang w:eastAsia="zh-CN"/>
        </w:rPr>
        <w:t xml:space="preserve"> </w:t>
      </w:r>
    </w:p>
    <w:p w14:paraId="3947756E" w14:textId="5BC42DF5" w:rsidR="002E508D" w:rsidRDefault="00C212C3" w:rsidP="00515F2A">
      <w:pPr>
        <w:jc w:val="both"/>
        <w:rPr>
          <w:rFonts w:eastAsia="宋体"/>
          <w:lang w:val="en-US" w:eastAsia="zh-CN"/>
        </w:rPr>
      </w:pPr>
      <w:r>
        <w:rPr>
          <w:rFonts w:eastAsia="宋体" w:hint="eastAsia"/>
          <w:lang w:val="en-US" w:eastAsia="zh-CN"/>
        </w:rPr>
        <w:t>I</w:t>
      </w:r>
      <w:r>
        <w:rPr>
          <w:rFonts w:eastAsia="宋体"/>
          <w:lang w:val="en-US" w:eastAsia="zh-CN"/>
        </w:rPr>
        <w:t xml:space="preserve">n Re-15/16/17, UE transmission/reception behavior based on slot format indication is specified in TS38.213. </w:t>
      </w:r>
      <w:r w:rsidR="00B13A6C">
        <w:rPr>
          <w:rFonts w:eastAsia="宋体"/>
          <w:lang w:val="en-US" w:eastAsia="zh-CN"/>
        </w:rPr>
        <w:t xml:space="preserve">Figure 4 shows the example of Re-16 UE reception or transmission based on slot format indication. </w:t>
      </w:r>
      <w:r w:rsidR="00D5717E">
        <w:rPr>
          <w:rFonts w:eastAsia="宋体"/>
          <w:lang w:val="en-US" w:eastAsia="zh-CN"/>
        </w:rPr>
        <w:t xml:space="preserve">For dynamically scheduled/triggered DL reception or UL transmission, collision with UL or DL </w:t>
      </w:r>
      <w:r w:rsidR="009D4AAC">
        <w:rPr>
          <w:rFonts w:eastAsia="宋体"/>
          <w:lang w:val="en-US" w:eastAsia="zh-CN"/>
        </w:rPr>
        <w:t xml:space="preserve">symbol </w:t>
      </w:r>
      <w:r w:rsidR="00EF1C5C">
        <w:rPr>
          <w:rFonts w:eastAsia="宋体"/>
          <w:lang w:val="en-US" w:eastAsia="zh-CN"/>
        </w:rPr>
        <w:t xml:space="preserve">can be avoided by </w:t>
      </w:r>
      <w:proofErr w:type="spellStart"/>
      <w:r w:rsidR="00F952A5">
        <w:rPr>
          <w:rFonts w:eastAsia="宋体"/>
          <w:lang w:val="en-US" w:eastAsia="zh-CN"/>
        </w:rPr>
        <w:t>gNB</w:t>
      </w:r>
      <w:proofErr w:type="spellEnd"/>
      <w:r w:rsidR="00F952A5">
        <w:rPr>
          <w:rFonts w:eastAsia="宋体"/>
          <w:lang w:val="en-US" w:eastAsia="zh-CN"/>
        </w:rPr>
        <w:t xml:space="preserve"> scheduling.</w:t>
      </w:r>
      <w:r w:rsidR="00B77581">
        <w:rPr>
          <w:rFonts w:eastAsia="宋体"/>
          <w:lang w:val="en-US" w:eastAsia="zh-CN"/>
        </w:rPr>
        <w:t xml:space="preserve"> For </w:t>
      </w:r>
      <w:r w:rsidR="000F4538">
        <w:rPr>
          <w:rFonts w:eastAsia="宋体"/>
          <w:lang w:val="en-US" w:eastAsia="zh-CN"/>
        </w:rPr>
        <w:t xml:space="preserve">higher layer configured DL receptions or UL transmissions, </w:t>
      </w:r>
      <w:r w:rsidR="009D4AAC">
        <w:rPr>
          <w:rFonts w:eastAsia="宋体"/>
          <w:lang w:val="en-US" w:eastAsia="zh-CN"/>
        </w:rPr>
        <w:t>DL reception or UL transmission will be cancelled if colliding with UL or DL symbol</w:t>
      </w:r>
      <w:r w:rsidR="00F02C96">
        <w:rPr>
          <w:rFonts w:eastAsia="宋体"/>
          <w:lang w:val="en-US" w:eastAsia="zh-CN"/>
        </w:rPr>
        <w:t>,</w:t>
      </w:r>
      <w:r w:rsidR="009D4AAC">
        <w:rPr>
          <w:rFonts w:eastAsia="宋体"/>
          <w:lang w:val="en-US" w:eastAsia="zh-CN"/>
        </w:rPr>
        <w:t xml:space="preserve"> </w:t>
      </w:r>
      <w:r w:rsidR="000F4538">
        <w:rPr>
          <w:rFonts w:eastAsia="宋体"/>
          <w:lang w:val="en-US" w:eastAsia="zh-CN"/>
        </w:rPr>
        <w:t>except that UL collision for SSB/type-0 PDCCH</w:t>
      </w:r>
      <w:r w:rsidR="00A36F16">
        <w:rPr>
          <w:rFonts w:eastAsia="宋体"/>
          <w:lang w:val="en-US" w:eastAsia="zh-CN"/>
        </w:rPr>
        <w:t xml:space="preserve"> and DL collision for valid PRACH occasion are not expected</w:t>
      </w:r>
      <w:r w:rsidR="009D4AAC">
        <w:rPr>
          <w:rFonts w:eastAsia="宋体"/>
          <w:lang w:val="en-US" w:eastAsia="zh-CN"/>
        </w:rPr>
        <w:t>.</w:t>
      </w:r>
    </w:p>
    <w:p w14:paraId="50978331" w14:textId="23DB2734" w:rsidR="00F02C96" w:rsidRDefault="00F02C96" w:rsidP="00F02C96">
      <w:pPr>
        <w:jc w:val="center"/>
        <w:rPr>
          <w:rFonts w:eastAsia="宋体"/>
          <w:lang w:val="en-US" w:eastAsia="zh-CN"/>
        </w:rPr>
      </w:pPr>
      <w:r w:rsidRPr="00F02C96">
        <w:rPr>
          <w:rFonts w:eastAsia="宋体"/>
          <w:noProof/>
          <w:lang w:val="en-US" w:eastAsia="zh-CN"/>
        </w:rPr>
        <w:drawing>
          <wp:inline distT="0" distB="0" distL="0" distR="0" wp14:anchorId="31969A8D" wp14:editId="0A3EBCBC">
            <wp:extent cx="3919537" cy="1229867"/>
            <wp:effectExtent l="0" t="0" r="5080" b="8890"/>
            <wp:docPr id="6" name="图片 6"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示&#10;&#10;中度可信度描述已自动生成"/>
                    <pic:cNvPicPr/>
                  </pic:nvPicPr>
                  <pic:blipFill>
                    <a:blip r:embed="rId14"/>
                    <a:stretch>
                      <a:fillRect/>
                    </a:stretch>
                  </pic:blipFill>
                  <pic:spPr>
                    <a:xfrm>
                      <a:off x="0" y="0"/>
                      <a:ext cx="3952947" cy="1240350"/>
                    </a:xfrm>
                    <a:prstGeom prst="rect">
                      <a:avLst/>
                    </a:prstGeom>
                  </pic:spPr>
                </pic:pic>
              </a:graphicData>
            </a:graphic>
          </wp:inline>
        </w:drawing>
      </w:r>
    </w:p>
    <w:p w14:paraId="196860D5" w14:textId="77777777" w:rsidR="00F02C96" w:rsidRDefault="00F02C96" w:rsidP="00F02C96">
      <w:pPr>
        <w:jc w:val="center"/>
        <w:rPr>
          <w:rFonts w:eastAsia="宋体"/>
          <w:lang w:val="en-US" w:eastAsia="zh-CN"/>
        </w:rPr>
      </w:pPr>
      <w:r>
        <w:rPr>
          <w:rFonts w:eastAsia="宋体"/>
          <w:lang w:val="en-US" w:eastAsia="zh-CN"/>
        </w:rPr>
        <w:t>Fig 4: Example of Re-16 UE reception or transmission based on slot format indication</w:t>
      </w:r>
    </w:p>
    <w:p w14:paraId="297BC47E" w14:textId="7A974CC0" w:rsidR="00F02C96" w:rsidRPr="00D106E4" w:rsidRDefault="00F02C96" w:rsidP="00515F2A">
      <w:pPr>
        <w:jc w:val="both"/>
        <w:rPr>
          <w:rFonts w:eastAsia="宋体"/>
          <w:lang w:val="en-US" w:eastAsia="zh-CN"/>
        </w:rPr>
      </w:pPr>
      <w:r>
        <w:rPr>
          <w:rFonts w:eastAsia="宋体"/>
          <w:lang w:val="en-US" w:eastAsia="zh-CN"/>
        </w:rPr>
        <w:t xml:space="preserve"> </w:t>
      </w:r>
    </w:p>
    <w:p w14:paraId="47EB5F97" w14:textId="4214F767" w:rsidR="002D2716" w:rsidRDefault="00F952A5" w:rsidP="00515F2A">
      <w:pPr>
        <w:jc w:val="both"/>
        <w:rPr>
          <w:rFonts w:eastAsia="宋体"/>
          <w:lang w:val="en-US" w:eastAsia="zh-CN"/>
        </w:rPr>
      </w:pPr>
      <w:r>
        <w:rPr>
          <w:rFonts w:eastAsia="宋体"/>
          <w:lang w:val="en-US" w:eastAsia="zh-CN"/>
        </w:rPr>
        <w:t xml:space="preserve">With </w:t>
      </w:r>
      <w:r w:rsidR="0085208F">
        <w:rPr>
          <w:rFonts w:eastAsia="宋体"/>
          <w:lang w:val="en-US" w:eastAsia="zh-CN"/>
        </w:rPr>
        <w:t xml:space="preserve">DL </w:t>
      </w:r>
      <w:proofErr w:type="spellStart"/>
      <w:r w:rsidR="0085208F">
        <w:rPr>
          <w:rFonts w:eastAsia="宋体"/>
          <w:lang w:val="en-US" w:eastAsia="zh-CN"/>
        </w:rPr>
        <w:t>subband</w:t>
      </w:r>
      <w:proofErr w:type="spellEnd"/>
      <w:r w:rsidR="0085208F">
        <w:rPr>
          <w:rFonts w:eastAsia="宋体"/>
          <w:lang w:val="en-US" w:eastAsia="zh-CN"/>
        </w:rPr>
        <w:t xml:space="preserve">(s) and UL </w:t>
      </w:r>
      <w:proofErr w:type="spellStart"/>
      <w:r w:rsidR="0085208F">
        <w:rPr>
          <w:rFonts w:eastAsia="宋体"/>
          <w:lang w:val="en-US" w:eastAsia="zh-CN"/>
        </w:rPr>
        <w:t>subband</w:t>
      </w:r>
      <w:proofErr w:type="spellEnd"/>
      <w:r w:rsidR="0085208F">
        <w:rPr>
          <w:rFonts w:eastAsia="宋体"/>
          <w:lang w:val="en-US" w:eastAsia="zh-CN"/>
        </w:rPr>
        <w:t>(s) may be configured on the same symbol</w:t>
      </w:r>
      <w:r w:rsidR="0085208F" w:rsidRPr="0085208F">
        <w:rPr>
          <w:rFonts w:eastAsia="宋体"/>
          <w:lang w:val="en-US" w:eastAsia="zh-CN"/>
        </w:rPr>
        <w:t xml:space="preserve"> </w:t>
      </w:r>
      <w:r w:rsidR="0085208F">
        <w:rPr>
          <w:rFonts w:eastAsia="宋体"/>
          <w:lang w:val="en-US" w:eastAsia="zh-CN"/>
        </w:rPr>
        <w:t xml:space="preserve">for </w:t>
      </w:r>
      <w:proofErr w:type="spellStart"/>
      <w:r w:rsidR="0085208F">
        <w:rPr>
          <w:rFonts w:eastAsia="宋体"/>
          <w:lang w:val="en-US" w:eastAsia="zh-CN"/>
        </w:rPr>
        <w:t>subband</w:t>
      </w:r>
      <w:proofErr w:type="spellEnd"/>
      <w:r w:rsidR="0085208F">
        <w:rPr>
          <w:rFonts w:eastAsia="宋体"/>
          <w:lang w:val="en-US" w:eastAsia="zh-CN"/>
        </w:rPr>
        <w:t xml:space="preserve"> non-overlapping full band duplex operation, </w:t>
      </w:r>
      <w:r>
        <w:rPr>
          <w:rFonts w:eastAsia="宋体"/>
          <w:lang w:val="en-US" w:eastAsia="zh-CN"/>
        </w:rPr>
        <w:t xml:space="preserve">UE transmission and reception </w:t>
      </w:r>
      <w:r w:rsidR="0085208F">
        <w:rPr>
          <w:rFonts w:eastAsia="宋体"/>
          <w:lang w:val="en-US" w:eastAsia="zh-CN"/>
        </w:rPr>
        <w:t>behavior needs</w:t>
      </w:r>
      <w:r>
        <w:rPr>
          <w:rFonts w:eastAsia="宋体"/>
          <w:lang w:val="en-US" w:eastAsia="zh-CN"/>
        </w:rPr>
        <w:t xml:space="preserve"> to be </w:t>
      </w:r>
      <w:r w:rsidR="0085208F">
        <w:rPr>
          <w:rFonts w:eastAsia="宋体"/>
          <w:lang w:val="en-US" w:eastAsia="zh-CN"/>
        </w:rPr>
        <w:t>clarified</w:t>
      </w:r>
      <w:r w:rsidR="009B7DCD">
        <w:rPr>
          <w:rFonts w:eastAsia="宋体"/>
          <w:lang w:val="en-US" w:eastAsia="zh-CN"/>
        </w:rPr>
        <w:t xml:space="preserve">, </w:t>
      </w:r>
      <w:proofErr w:type="gramStart"/>
      <w:r w:rsidR="009B7DCD">
        <w:rPr>
          <w:rFonts w:eastAsia="宋体"/>
          <w:lang w:val="en-US" w:eastAsia="zh-CN"/>
        </w:rPr>
        <w:t>e.g.</w:t>
      </w:r>
      <w:proofErr w:type="gramEnd"/>
      <w:r w:rsidR="009B7DCD">
        <w:rPr>
          <w:rFonts w:eastAsia="宋体"/>
          <w:lang w:val="en-US" w:eastAsia="zh-CN"/>
        </w:rPr>
        <w:t xml:space="preserve"> </w:t>
      </w:r>
      <w:r w:rsidR="002D2716">
        <w:rPr>
          <w:rFonts w:eastAsia="宋体"/>
          <w:lang w:val="en-US" w:eastAsia="zh-CN"/>
        </w:rPr>
        <w:t xml:space="preserve">whether/how to receive/transmit </w:t>
      </w:r>
      <w:r w:rsidR="009B7DCD">
        <w:rPr>
          <w:rFonts w:eastAsia="宋体"/>
          <w:lang w:val="en-US" w:eastAsia="zh-CN"/>
        </w:rPr>
        <w:t>DL</w:t>
      </w:r>
      <w:r w:rsidR="002D2716">
        <w:rPr>
          <w:rFonts w:eastAsia="宋体"/>
          <w:lang w:val="en-US" w:eastAsia="zh-CN"/>
        </w:rPr>
        <w:t>/UL</w:t>
      </w:r>
      <w:r w:rsidR="009B7DCD">
        <w:rPr>
          <w:rFonts w:eastAsia="宋体"/>
          <w:lang w:val="en-US" w:eastAsia="zh-CN"/>
        </w:rPr>
        <w:t xml:space="preserve"> channel/signal overlap</w:t>
      </w:r>
      <w:r w:rsidR="002D2716">
        <w:rPr>
          <w:rFonts w:eastAsia="宋体"/>
          <w:lang w:val="en-US" w:eastAsia="zh-CN"/>
        </w:rPr>
        <w:t>ping</w:t>
      </w:r>
      <w:r w:rsidR="009B7DCD">
        <w:rPr>
          <w:rFonts w:eastAsia="宋体"/>
          <w:lang w:val="en-US" w:eastAsia="zh-CN"/>
        </w:rPr>
        <w:t xml:space="preserve"> with a symbol </w:t>
      </w:r>
      <w:r w:rsidR="002D2716">
        <w:rPr>
          <w:rFonts w:eastAsia="宋体"/>
          <w:lang w:val="en-US" w:eastAsia="zh-CN"/>
        </w:rPr>
        <w:t>including</w:t>
      </w:r>
      <w:r w:rsidR="009B7DCD">
        <w:rPr>
          <w:rFonts w:eastAsia="宋体"/>
          <w:lang w:val="en-US" w:eastAsia="zh-CN"/>
        </w:rPr>
        <w:t xml:space="preserve"> both DL and UL </w:t>
      </w:r>
      <w:proofErr w:type="spellStart"/>
      <w:r w:rsidR="009B7DCD">
        <w:rPr>
          <w:rFonts w:eastAsia="宋体"/>
          <w:lang w:val="en-US" w:eastAsia="zh-CN"/>
        </w:rPr>
        <w:t>subbands</w:t>
      </w:r>
      <w:proofErr w:type="spellEnd"/>
      <w:r w:rsidR="007D4774">
        <w:rPr>
          <w:rFonts w:eastAsia="宋体"/>
          <w:lang w:val="en-US" w:eastAsia="zh-CN"/>
        </w:rPr>
        <w:t xml:space="preserve"> (i.e. XDD</w:t>
      </w:r>
      <w:r w:rsidR="00CE47FD">
        <w:rPr>
          <w:rFonts w:eastAsia="宋体"/>
          <w:lang w:val="en-US" w:eastAsia="zh-CN"/>
        </w:rPr>
        <w:t xml:space="preserve"> (cross division duplex)</w:t>
      </w:r>
      <w:r w:rsidR="007D4774">
        <w:rPr>
          <w:rFonts w:eastAsia="宋体"/>
          <w:lang w:val="en-US" w:eastAsia="zh-CN"/>
        </w:rPr>
        <w:t xml:space="preserve"> symbol)</w:t>
      </w:r>
      <w:r>
        <w:rPr>
          <w:rFonts w:eastAsia="宋体"/>
          <w:lang w:val="en-US" w:eastAsia="zh-CN"/>
        </w:rPr>
        <w:t>.</w:t>
      </w:r>
      <w:r w:rsidR="00E47A0C">
        <w:rPr>
          <w:rFonts w:eastAsia="宋体"/>
          <w:lang w:val="en-US" w:eastAsia="zh-CN"/>
        </w:rPr>
        <w:t xml:space="preserve"> </w:t>
      </w:r>
    </w:p>
    <w:p w14:paraId="0C87DA95" w14:textId="5ACD4198" w:rsidR="00EF46F6" w:rsidRDefault="00E47A0C" w:rsidP="00EF46F6">
      <w:pPr>
        <w:jc w:val="both"/>
        <w:rPr>
          <w:rFonts w:eastAsia="宋体"/>
          <w:lang w:val="en-US" w:eastAsia="zh-CN"/>
        </w:rPr>
      </w:pPr>
      <w:r w:rsidRPr="00E47A0C">
        <w:rPr>
          <w:rFonts w:eastAsia="宋体"/>
          <w:lang w:val="en-US" w:eastAsia="zh-CN"/>
        </w:rPr>
        <w:t>For dynamically scheduled/triggered DL reception or UL transmission, collisio</w:t>
      </w:r>
      <w:r w:rsidR="00434E85">
        <w:rPr>
          <w:rFonts w:eastAsia="宋体"/>
          <w:lang w:val="en-US" w:eastAsia="zh-CN"/>
        </w:rPr>
        <w:t xml:space="preserve">n with XDD symbol, or collision with unavailable resource on </w:t>
      </w:r>
      <w:r w:rsidR="007D4774">
        <w:rPr>
          <w:rFonts w:eastAsia="宋体"/>
          <w:lang w:val="en-US" w:eastAsia="zh-CN"/>
        </w:rPr>
        <w:t>XDD</w:t>
      </w:r>
      <w:r w:rsidR="00434E85">
        <w:rPr>
          <w:rFonts w:eastAsia="宋体"/>
          <w:lang w:val="en-US" w:eastAsia="zh-CN"/>
        </w:rPr>
        <w:t xml:space="preserve"> symbol </w:t>
      </w:r>
      <w:r w:rsidRPr="00E47A0C">
        <w:rPr>
          <w:rFonts w:eastAsia="宋体"/>
          <w:lang w:val="en-US" w:eastAsia="zh-CN"/>
        </w:rPr>
        <w:t xml:space="preserve">can be avoided by </w:t>
      </w:r>
      <w:proofErr w:type="spellStart"/>
      <w:r w:rsidRPr="00E47A0C">
        <w:rPr>
          <w:rFonts w:eastAsia="宋体"/>
          <w:lang w:val="en-US" w:eastAsia="zh-CN"/>
        </w:rPr>
        <w:t>gNB</w:t>
      </w:r>
      <w:proofErr w:type="spellEnd"/>
      <w:r w:rsidRPr="00E47A0C">
        <w:rPr>
          <w:rFonts w:eastAsia="宋体"/>
          <w:lang w:val="en-US" w:eastAsia="zh-CN"/>
        </w:rPr>
        <w:t xml:space="preserve"> scheduling</w:t>
      </w:r>
      <w:r w:rsidR="00B13A6C">
        <w:rPr>
          <w:rFonts w:eastAsia="宋体"/>
          <w:lang w:val="en-US" w:eastAsia="zh-CN"/>
        </w:rPr>
        <w:t>, as shown in Fig.5</w:t>
      </w:r>
      <w:r w:rsidRPr="00E47A0C">
        <w:rPr>
          <w:rFonts w:eastAsia="宋体"/>
          <w:lang w:val="en-US" w:eastAsia="zh-CN"/>
        </w:rPr>
        <w:t>.</w:t>
      </w:r>
      <w:r w:rsidR="00EF46F6">
        <w:rPr>
          <w:rFonts w:eastAsia="宋体"/>
          <w:lang w:val="en-US" w:eastAsia="zh-CN"/>
        </w:rPr>
        <w:t xml:space="preserve"> </w:t>
      </w:r>
    </w:p>
    <w:p w14:paraId="346A6453" w14:textId="77777777" w:rsidR="00EF46F6" w:rsidRDefault="00EF46F6" w:rsidP="00EF46F6">
      <w:pPr>
        <w:jc w:val="center"/>
        <w:rPr>
          <w:rFonts w:eastAsia="宋体"/>
          <w:lang w:val="en-US" w:eastAsia="zh-CN"/>
        </w:rPr>
      </w:pPr>
      <w:r w:rsidRPr="001614FD">
        <w:rPr>
          <w:rFonts w:eastAsia="宋体"/>
          <w:noProof/>
          <w:lang w:val="en-US" w:eastAsia="zh-CN"/>
        </w:rPr>
        <w:drawing>
          <wp:inline distT="0" distB="0" distL="0" distR="0" wp14:anchorId="024D39B1" wp14:editId="67AAF7C4">
            <wp:extent cx="2683328" cy="1226764"/>
            <wp:effectExtent l="0" t="0" r="3175" b="0"/>
            <wp:docPr id="4" name="图片 4" descr="手机屏幕的截图&#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手机屏幕的截图&#10;&#10;中度可信度描述已自动生成"/>
                    <pic:cNvPicPr/>
                  </pic:nvPicPr>
                  <pic:blipFill>
                    <a:blip r:embed="rId15"/>
                    <a:stretch>
                      <a:fillRect/>
                    </a:stretch>
                  </pic:blipFill>
                  <pic:spPr>
                    <a:xfrm>
                      <a:off x="0" y="0"/>
                      <a:ext cx="2692611" cy="1231008"/>
                    </a:xfrm>
                    <a:prstGeom prst="rect">
                      <a:avLst/>
                    </a:prstGeom>
                  </pic:spPr>
                </pic:pic>
              </a:graphicData>
            </a:graphic>
          </wp:inline>
        </w:drawing>
      </w:r>
    </w:p>
    <w:p w14:paraId="70979572" w14:textId="77777777" w:rsidR="00EF46F6" w:rsidRPr="00E47A0C" w:rsidRDefault="00EF46F6" w:rsidP="00EF46F6">
      <w:pPr>
        <w:jc w:val="center"/>
        <w:rPr>
          <w:rFonts w:eastAsia="宋体"/>
          <w:lang w:val="en-US" w:eastAsia="zh-CN"/>
        </w:rPr>
      </w:pPr>
      <w:r>
        <w:rPr>
          <w:rFonts w:eastAsia="宋体" w:hint="eastAsia"/>
          <w:lang w:val="en-US" w:eastAsia="zh-CN"/>
        </w:rPr>
        <w:t>F</w:t>
      </w:r>
      <w:r>
        <w:rPr>
          <w:rFonts w:eastAsia="宋体"/>
          <w:lang w:val="en-US" w:eastAsia="zh-CN"/>
        </w:rPr>
        <w:t>ig 5: Example of dynamically scheduled channels</w:t>
      </w:r>
    </w:p>
    <w:p w14:paraId="34A8E046" w14:textId="77777777" w:rsidR="00EF46F6" w:rsidRPr="00EF46F6" w:rsidRDefault="00EF46F6" w:rsidP="00515F2A">
      <w:pPr>
        <w:jc w:val="both"/>
        <w:rPr>
          <w:rFonts w:eastAsia="宋体"/>
          <w:lang w:val="en-US" w:eastAsia="zh-CN"/>
        </w:rPr>
      </w:pPr>
    </w:p>
    <w:p w14:paraId="3F535B3B" w14:textId="3EC0E63D" w:rsidR="00EF46F6" w:rsidRDefault="00E47A0C">
      <w:pPr>
        <w:jc w:val="both"/>
        <w:rPr>
          <w:rFonts w:eastAsia="宋体"/>
          <w:lang w:val="en-US" w:eastAsia="zh-CN"/>
        </w:rPr>
      </w:pPr>
      <w:r w:rsidRPr="00E47A0C">
        <w:rPr>
          <w:rFonts w:eastAsia="宋体"/>
          <w:lang w:val="en-US" w:eastAsia="zh-CN"/>
        </w:rPr>
        <w:t>For higher layer configured DL reception or UL transmission</w:t>
      </w:r>
      <w:r w:rsidR="00B13A6C">
        <w:rPr>
          <w:rFonts w:eastAsia="宋体"/>
          <w:lang w:val="en-US" w:eastAsia="zh-CN"/>
        </w:rPr>
        <w:t xml:space="preserve"> as shown in Fig.6</w:t>
      </w:r>
      <w:r w:rsidR="002D3D2A">
        <w:rPr>
          <w:rFonts w:eastAsia="宋体"/>
          <w:lang w:val="en-US" w:eastAsia="zh-CN"/>
        </w:rPr>
        <w:t>,</w:t>
      </w:r>
      <w:r w:rsidRPr="00E47A0C">
        <w:rPr>
          <w:rFonts w:eastAsia="宋体"/>
          <w:lang w:val="en-US" w:eastAsia="zh-CN"/>
        </w:rPr>
        <w:t xml:space="preserve"> </w:t>
      </w:r>
      <w:r w:rsidR="00606C09">
        <w:rPr>
          <w:rFonts w:eastAsia="宋体"/>
          <w:lang w:val="en-US" w:eastAsia="zh-CN"/>
        </w:rPr>
        <w:t xml:space="preserve">UE behavior for </w:t>
      </w:r>
      <w:r w:rsidR="00017895">
        <w:rPr>
          <w:rFonts w:eastAsia="宋体"/>
          <w:lang w:val="en-US" w:eastAsia="zh-CN"/>
        </w:rPr>
        <w:t>collision handling</w:t>
      </w:r>
      <w:r w:rsidRPr="00E47A0C">
        <w:rPr>
          <w:rFonts w:eastAsia="宋体"/>
          <w:lang w:val="en-US" w:eastAsia="zh-CN"/>
        </w:rPr>
        <w:t xml:space="preserve"> </w:t>
      </w:r>
      <w:r w:rsidR="00017895">
        <w:rPr>
          <w:rFonts w:eastAsia="宋体"/>
          <w:lang w:val="en-US" w:eastAsia="zh-CN"/>
        </w:rPr>
        <w:t>needs to be discussed</w:t>
      </w:r>
      <w:r w:rsidRPr="00E47A0C">
        <w:rPr>
          <w:rFonts w:eastAsia="宋体"/>
          <w:lang w:val="en-US" w:eastAsia="zh-CN"/>
        </w:rPr>
        <w:t>.</w:t>
      </w:r>
      <w:r w:rsidR="00017895">
        <w:rPr>
          <w:rFonts w:eastAsia="宋体"/>
          <w:lang w:val="en-US" w:eastAsia="zh-CN"/>
        </w:rPr>
        <w:t xml:space="preserve"> </w:t>
      </w:r>
    </w:p>
    <w:p w14:paraId="7A287C39" w14:textId="77777777" w:rsidR="00EF46F6" w:rsidRDefault="00EF46F6" w:rsidP="00EF46F6">
      <w:pPr>
        <w:jc w:val="center"/>
        <w:rPr>
          <w:rFonts w:eastAsia="宋体"/>
          <w:lang w:val="en-US" w:eastAsia="zh-CN"/>
        </w:rPr>
      </w:pPr>
      <w:r w:rsidRPr="001614FD">
        <w:rPr>
          <w:rFonts w:eastAsia="宋体"/>
          <w:noProof/>
          <w:lang w:val="en-US" w:eastAsia="zh-CN"/>
        </w:rPr>
        <w:drawing>
          <wp:inline distT="0" distB="0" distL="0" distR="0" wp14:anchorId="7524E25A" wp14:editId="230C934E">
            <wp:extent cx="3363686" cy="1373538"/>
            <wp:effectExtent l="0" t="0" r="8255" b="0"/>
            <wp:docPr id="7" name="图片 7"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示&#10;&#10;描述已自动生成"/>
                    <pic:cNvPicPr/>
                  </pic:nvPicPr>
                  <pic:blipFill>
                    <a:blip r:embed="rId16"/>
                    <a:stretch>
                      <a:fillRect/>
                    </a:stretch>
                  </pic:blipFill>
                  <pic:spPr>
                    <a:xfrm>
                      <a:off x="0" y="0"/>
                      <a:ext cx="3398464" cy="1387739"/>
                    </a:xfrm>
                    <a:prstGeom prst="rect">
                      <a:avLst/>
                    </a:prstGeom>
                  </pic:spPr>
                </pic:pic>
              </a:graphicData>
            </a:graphic>
          </wp:inline>
        </w:drawing>
      </w:r>
    </w:p>
    <w:p w14:paraId="7E329256" w14:textId="77777777" w:rsidR="00EF46F6" w:rsidRDefault="00EF46F6" w:rsidP="00EF46F6">
      <w:pPr>
        <w:jc w:val="center"/>
        <w:rPr>
          <w:rFonts w:eastAsia="宋体"/>
          <w:lang w:val="en-US" w:eastAsia="zh-CN"/>
        </w:rPr>
      </w:pPr>
      <w:r>
        <w:rPr>
          <w:rFonts w:eastAsia="宋体"/>
          <w:lang w:val="en-US" w:eastAsia="zh-CN"/>
        </w:rPr>
        <w:t>Fig 6: Example of higher layer configured channels/signals</w:t>
      </w:r>
    </w:p>
    <w:p w14:paraId="5369DD62" w14:textId="77777777" w:rsidR="00EF46F6" w:rsidRPr="00EF46F6" w:rsidRDefault="00EF46F6">
      <w:pPr>
        <w:jc w:val="both"/>
        <w:rPr>
          <w:rFonts w:eastAsia="宋体"/>
          <w:lang w:val="en-US" w:eastAsia="zh-CN"/>
        </w:rPr>
      </w:pPr>
    </w:p>
    <w:p w14:paraId="76850BFA" w14:textId="47AC52AF" w:rsidR="00E47A0C" w:rsidRPr="00E47A0C" w:rsidRDefault="00606C09" w:rsidP="00515F2A">
      <w:pPr>
        <w:jc w:val="both"/>
        <w:rPr>
          <w:rFonts w:eastAsia="宋体"/>
          <w:lang w:val="en-US" w:eastAsia="zh-CN"/>
        </w:rPr>
      </w:pPr>
      <w:r>
        <w:rPr>
          <w:rFonts w:eastAsia="宋体"/>
          <w:lang w:val="en-US" w:eastAsia="zh-CN"/>
        </w:rPr>
        <w:t>Since</w:t>
      </w:r>
      <w:r w:rsidR="00017895">
        <w:rPr>
          <w:rFonts w:eastAsia="宋体"/>
          <w:lang w:val="en-US" w:eastAsia="zh-CN"/>
        </w:rPr>
        <w:t xml:space="preserve"> there are too many signals/channels, priority should be clarified for </w:t>
      </w:r>
      <w:r w:rsidR="00504D63">
        <w:rPr>
          <w:rFonts w:eastAsia="宋体"/>
          <w:lang w:val="en-US" w:eastAsia="zh-CN"/>
        </w:rPr>
        <w:t xml:space="preserve">each </w:t>
      </w:r>
      <w:r w:rsidR="00017895">
        <w:rPr>
          <w:rFonts w:eastAsia="宋体"/>
          <w:lang w:val="en-US" w:eastAsia="zh-CN"/>
        </w:rPr>
        <w:t xml:space="preserve">channel. </w:t>
      </w:r>
    </w:p>
    <w:p w14:paraId="69296491" w14:textId="3D64DBA6" w:rsidR="00E47A0C" w:rsidRPr="004C27B1" w:rsidRDefault="00E47A0C" w:rsidP="00515F2A">
      <w:pPr>
        <w:pStyle w:val="aff"/>
        <w:numPr>
          <w:ilvl w:val="0"/>
          <w:numId w:val="15"/>
        </w:numPr>
        <w:ind w:leftChars="0"/>
        <w:jc w:val="both"/>
        <w:rPr>
          <w:rFonts w:eastAsia="宋体"/>
          <w:lang w:val="en-US" w:eastAsia="zh-CN"/>
        </w:rPr>
      </w:pPr>
      <w:r w:rsidRPr="004C27B1">
        <w:rPr>
          <w:rFonts w:eastAsia="宋体"/>
          <w:lang w:val="en-US" w:eastAsia="zh-CN"/>
        </w:rPr>
        <w:lastRenderedPageBreak/>
        <w:t>Unlike data channels which is possible to be dynamically scheduled, SSB detection</w:t>
      </w:r>
      <w:r w:rsidR="004C27B1">
        <w:rPr>
          <w:rFonts w:eastAsia="宋体"/>
          <w:lang w:val="en-US" w:eastAsia="zh-CN"/>
        </w:rPr>
        <w:t xml:space="preserve">, </w:t>
      </w:r>
      <w:r w:rsidRPr="004C27B1">
        <w:rPr>
          <w:rFonts w:eastAsia="宋体"/>
          <w:lang w:val="en-US" w:eastAsia="zh-CN"/>
        </w:rPr>
        <w:t>PDCCH monitoring</w:t>
      </w:r>
      <w:r w:rsidR="004C27B1">
        <w:rPr>
          <w:rFonts w:eastAsia="宋体"/>
          <w:lang w:val="en-US" w:eastAsia="zh-CN"/>
        </w:rPr>
        <w:t>, valid PRACH occasion</w:t>
      </w:r>
      <w:r w:rsidRPr="004C27B1">
        <w:rPr>
          <w:rFonts w:eastAsia="宋体"/>
          <w:lang w:val="en-US" w:eastAsia="zh-CN"/>
        </w:rPr>
        <w:t xml:space="preserve"> completely follow higher layer configuration. </w:t>
      </w:r>
      <w:r w:rsidR="003332B9">
        <w:rPr>
          <w:rFonts w:eastAsia="宋体"/>
          <w:lang w:val="en-US" w:eastAsia="zh-CN"/>
        </w:rPr>
        <w:t>Discussions</w:t>
      </w:r>
      <w:r w:rsidR="00175928" w:rsidRPr="004C27B1">
        <w:rPr>
          <w:rFonts w:eastAsia="宋体"/>
          <w:lang w:val="en-US" w:eastAsia="zh-CN"/>
        </w:rPr>
        <w:t xml:space="preserve"> </w:t>
      </w:r>
      <w:r w:rsidRPr="004C27B1">
        <w:rPr>
          <w:rFonts w:eastAsia="宋体"/>
          <w:lang w:val="en-US" w:eastAsia="zh-CN"/>
        </w:rPr>
        <w:t>for SSB</w:t>
      </w:r>
      <w:r w:rsidR="004C27B1">
        <w:rPr>
          <w:rFonts w:eastAsia="宋体"/>
          <w:lang w:val="en-US" w:eastAsia="zh-CN"/>
        </w:rPr>
        <w:t xml:space="preserve">, PRACH, PDCCH </w:t>
      </w:r>
      <w:r w:rsidRPr="004C27B1">
        <w:rPr>
          <w:rFonts w:eastAsia="宋体"/>
          <w:lang w:val="en-US" w:eastAsia="zh-CN"/>
        </w:rPr>
        <w:t xml:space="preserve">collision </w:t>
      </w:r>
      <w:r w:rsidR="004C27B1">
        <w:rPr>
          <w:rFonts w:eastAsia="宋体"/>
          <w:lang w:val="en-US" w:eastAsia="zh-CN"/>
        </w:rPr>
        <w:t xml:space="preserve">handling </w:t>
      </w:r>
      <w:r w:rsidRPr="004C27B1">
        <w:rPr>
          <w:rFonts w:eastAsia="宋体"/>
          <w:lang w:val="en-US" w:eastAsia="zh-CN"/>
        </w:rPr>
        <w:t>should have highest priority.</w:t>
      </w:r>
    </w:p>
    <w:p w14:paraId="7403EB0F" w14:textId="724499AF" w:rsidR="00E47A0C" w:rsidRPr="00EB540E" w:rsidRDefault="00E47A0C" w:rsidP="00515F2A">
      <w:pPr>
        <w:pStyle w:val="aff"/>
        <w:numPr>
          <w:ilvl w:val="0"/>
          <w:numId w:val="15"/>
        </w:numPr>
        <w:ind w:leftChars="0"/>
        <w:jc w:val="both"/>
        <w:rPr>
          <w:rFonts w:eastAsia="宋体"/>
          <w:lang w:val="en-US" w:eastAsia="zh-CN"/>
        </w:rPr>
      </w:pPr>
      <w:r w:rsidRPr="00EB540E">
        <w:rPr>
          <w:rFonts w:eastAsia="宋体"/>
          <w:lang w:val="en-US" w:eastAsia="zh-CN"/>
        </w:rPr>
        <w:t>PUCCH report based on higher layer configuration is also important considering P/SP-CSI report and/or SR</w:t>
      </w:r>
      <w:r w:rsidR="00504D63">
        <w:rPr>
          <w:rFonts w:eastAsia="宋体"/>
          <w:lang w:val="en-US" w:eastAsia="zh-CN"/>
        </w:rPr>
        <w:t xml:space="preserve"> so that it can be considered as middle</w:t>
      </w:r>
      <w:r w:rsidR="00194900">
        <w:rPr>
          <w:rFonts w:eastAsia="宋体"/>
          <w:lang w:val="en-US" w:eastAsia="zh-CN"/>
        </w:rPr>
        <w:t xml:space="preserve"> </w:t>
      </w:r>
      <w:r w:rsidR="00504D63">
        <w:rPr>
          <w:rFonts w:eastAsia="宋体"/>
          <w:lang w:val="en-US" w:eastAsia="zh-CN"/>
        </w:rPr>
        <w:t>priority</w:t>
      </w:r>
      <w:r w:rsidRPr="00EB540E">
        <w:rPr>
          <w:rFonts w:eastAsia="宋体"/>
          <w:lang w:val="en-US" w:eastAsia="zh-CN"/>
        </w:rPr>
        <w:t>.</w:t>
      </w:r>
    </w:p>
    <w:p w14:paraId="555D9D3A" w14:textId="77777777" w:rsidR="00E47A0C" w:rsidRPr="00EB540E" w:rsidRDefault="00E47A0C" w:rsidP="00515F2A">
      <w:pPr>
        <w:pStyle w:val="aff"/>
        <w:numPr>
          <w:ilvl w:val="0"/>
          <w:numId w:val="15"/>
        </w:numPr>
        <w:ind w:leftChars="0"/>
        <w:jc w:val="both"/>
        <w:rPr>
          <w:rFonts w:eastAsia="宋体"/>
          <w:lang w:val="en-US" w:eastAsia="zh-CN"/>
        </w:rPr>
      </w:pPr>
      <w:r w:rsidRPr="00EB540E">
        <w:rPr>
          <w:rFonts w:eastAsia="宋体"/>
          <w:lang w:val="en-US" w:eastAsia="zh-CN"/>
        </w:rPr>
        <w:t>Periodic or semi-persistent reference signals are important for MIMO operation (</w:t>
      </w:r>
      <w:proofErr w:type="gramStart"/>
      <w:r w:rsidRPr="00EB540E">
        <w:rPr>
          <w:rFonts w:eastAsia="宋体"/>
          <w:lang w:val="en-US" w:eastAsia="zh-CN"/>
        </w:rPr>
        <w:t>e.g.</w:t>
      </w:r>
      <w:proofErr w:type="gramEnd"/>
      <w:r w:rsidRPr="00EB540E">
        <w:rPr>
          <w:rFonts w:eastAsia="宋体"/>
          <w:lang w:val="en-US" w:eastAsia="zh-CN"/>
        </w:rPr>
        <w:t xml:space="preserve"> beam management, CSI feedback, etc.), which may affect link performance. </w:t>
      </w:r>
    </w:p>
    <w:p w14:paraId="537798F5" w14:textId="65C01A85" w:rsidR="002E508D" w:rsidRDefault="00E47A0C" w:rsidP="00515F2A">
      <w:pPr>
        <w:pStyle w:val="aff"/>
        <w:numPr>
          <w:ilvl w:val="0"/>
          <w:numId w:val="15"/>
        </w:numPr>
        <w:ind w:leftChars="0"/>
        <w:jc w:val="both"/>
        <w:rPr>
          <w:rFonts w:eastAsia="宋体"/>
          <w:lang w:val="en-US" w:eastAsia="zh-CN"/>
        </w:rPr>
      </w:pPr>
      <w:r w:rsidRPr="00EB540E">
        <w:rPr>
          <w:rFonts w:eastAsia="宋体"/>
          <w:lang w:val="en-US" w:eastAsia="zh-CN"/>
        </w:rPr>
        <w:t xml:space="preserve">SPS PDSCH and/or CG PUSCH are important for </w:t>
      </w:r>
      <w:proofErr w:type="spellStart"/>
      <w:r w:rsidRPr="00EB540E">
        <w:rPr>
          <w:rFonts w:eastAsia="宋体"/>
          <w:lang w:val="en-US" w:eastAsia="zh-CN"/>
        </w:rPr>
        <w:t>IIoT</w:t>
      </w:r>
      <w:proofErr w:type="spellEnd"/>
      <w:r w:rsidRPr="00EB540E">
        <w:rPr>
          <w:rFonts w:eastAsia="宋体"/>
          <w:lang w:val="en-US" w:eastAsia="zh-CN"/>
        </w:rPr>
        <w:t xml:space="preserve">/URLLC/XR services, which may be important use case for </w:t>
      </w:r>
      <w:proofErr w:type="spellStart"/>
      <w:r w:rsidRPr="00EB540E">
        <w:rPr>
          <w:rFonts w:eastAsia="宋体"/>
          <w:lang w:val="en-US" w:eastAsia="zh-CN"/>
        </w:rPr>
        <w:t>subband</w:t>
      </w:r>
      <w:proofErr w:type="spellEnd"/>
      <w:r w:rsidRPr="00EB540E">
        <w:rPr>
          <w:rFonts w:eastAsia="宋体"/>
          <w:lang w:val="en-US" w:eastAsia="zh-CN"/>
        </w:rPr>
        <w:t xml:space="preserve"> non-overlapping duplex</w:t>
      </w:r>
      <w:r w:rsidR="00504D63">
        <w:rPr>
          <w:rFonts w:eastAsia="宋体"/>
          <w:lang w:val="en-US" w:eastAsia="zh-CN"/>
        </w:rPr>
        <w:t xml:space="preserve"> so that it can be considered as middle priority</w:t>
      </w:r>
      <w:r w:rsidRPr="00EB540E">
        <w:rPr>
          <w:rFonts w:eastAsia="宋体"/>
          <w:lang w:val="en-US" w:eastAsia="zh-CN"/>
        </w:rPr>
        <w:t>.</w:t>
      </w:r>
    </w:p>
    <w:p w14:paraId="3CA8D5CE" w14:textId="77777777" w:rsidR="00A243D9" w:rsidRDefault="00A243D9" w:rsidP="00AD65B7">
      <w:pPr>
        <w:rPr>
          <w:rFonts w:eastAsia="宋体"/>
          <w:b/>
          <w:bCs/>
          <w:lang w:val="en-US" w:eastAsia="zh-CN"/>
        </w:rPr>
      </w:pPr>
    </w:p>
    <w:p w14:paraId="660FC918" w14:textId="2AB6AA1D" w:rsidR="00AD65B7" w:rsidRPr="00AD65B7" w:rsidRDefault="00606C09" w:rsidP="00AD65B7">
      <w:pPr>
        <w:rPr>
          <w:rFonts w:eastAsia="宋体"/>
          <w:b/>
          <w:bCs/>
          <w:lang w:val="en-US" w:eastAsia="zh-CN"/>
        </w:rPr>
      </w:pPr>
      <w:r w:rsidRPr="00AD65B7">
        <w:rPr>
          <w:rFonts w:eastAsia="宋体"/>
          <w:b/>
          <w:bCs/>
          <w:lang w:val="en-US" w:eastAsia="zh-CN"/>
        </w:rPr>
        <w:t>Proposal 3:</w:t>
      </w:r>
      <w:r w:rsidR="00AD65B7" w:rsidRPr="00AD65B7">
        <w:rPr>
          <w:rFonts w:eastAsia="宋体"/>
          <w:b/>
          <w:bCs/>
          <w:lang w:val="en-US" w:eastAsia="zh-CN"/>
        </w:rPr>
        <w:t xml:space="preserve"> For Rel-18 </w:t>
      </w:r>
      <w:proofErr w:type="spellStart"/>
      <w:r w:rsidR="00AD65B7" w:rsidRPr="00AD65B7">
        <w:rPr>
          <w:rFonts w:eastAsia="宋体"/>
          <w:b/>
          <w:bCs/>
          <w:lang w:val="en-US" w:eastAsia="zh-CN"/>
        </w:rPr>
        <w:t>subband</w:t>
      </w:r>
      <w:proofErr w:type="spellEnd"/>
      <w:r w:rsidR="00AD65B7" w:rsidRPr="00AD65B7">
        <w:rPr>
          <w:rFonts w:eastAsia="宋体"/>
          <w:b/>
          <w:bCs/>
          <w:lang w:val="en-US" w:eastAsia="zh-CN"/>
        </w:rPr>
        <w:t xml:space="preserve"> non-overlapping full duplex, </w:t>
      </w:r>
    </w:p>
    <w:p w14:paraId="25A88E65" w14:textId="77777777" w:rsidR="00AD65B7" w:rsidRPr="00AD65B7" w:rsidRDefault="00AD65B7" w:rsidP="00AD65B7">
      <w:pPr>
        <w:pStyle w:val="aff"/>
        <w:numPr>
          <w:ilvl w:val="0"/>
          <w:numId w:val="18"/>
        </w:numPr>
        <w:ind w:leftChars="0"/>
        <w:rPr>
          <w:rFonts w:eastAsia="宋体"/>
          <w:b/>
          <w:bCs/>
          <w:lang w:val="en-US" w:eastAsia="zh-CN"/>
        </w:rPr>
      </w:pPr>
      <w:r w:rsidRPr="00AD65B7">
        <w:rPr>
          <w:rFonts w:eastAsia="宋体"/>
          <w:b/>
          <w:bCs/>
          <w:lang w:val="en-US" w:eastAsia="zh-CN"/>
        </w:rPr>
        <w:t xml:space="preserve">UE behavior needs to be clarified with respect to collision with a set of symbols/slots with partitioned DL and UL frequency resources, at least for higher layer configured channels/signals. </w:t>
      </w:r>
    </w:p>
    <w:p w14:paraId="762C34D7" w14:textId="6C016F33" w:rsidR="00A84368" w:rsidRPr="00AD65B7" w:rsidRDefault="00AD65B7" w:rsidP="00AD65B7">
      <w:pPr>
        <w:pStyle w:val="aff"/>
        <w:numPr>
          <w:ilvl w:val="0"/>
          <w:numId w:val="18"/>
        </w:numPr>
        <w:ind w:leftChars="0"/>
        <w:rPr>
          <w:rFonts w:eastAsia="宋体"/>
          <w:b/>
          <w:bCs/>
          <w:lang w:val="en-US" w:eastAsia="zh-CN"/>
        </w:rPr>
      </w:pPr>
      <w:r w:rsidRPr="00AD65B7">
        <w:rPr>
          <w:rFonts w:eastAsia="宋体"/>
          <w:b/>
          <w:bCs/>
          <w:lang w:val="en-US" w:eastAsia="zh-CN"/>
        </w:rPr>
        <w:t xml:space="preserve">Study collision handling of channels with higher priority first, </w:t>
      </w:r>
      <w:proofErr w:type="gramStart"/>
      <w:r w:rsidRPr="00AD65B7">
        <w:rPr>
          <w:rFonts w:eastAsia="宋体"/>
          <w:b/>
          <w:bCs/>
          <w:lang w:val="en-US" w:eastAsia="zh-CN"/>
        </w:rPr>
        <w:t>e.g.</w:t>
      </w:r>
      <w:proofErr w:type="gramEnd"/>
      <w:r w:rsidRPr="00AD65B7">
        <w:rPr>
          <w:rFonts w:eastAsia="宋体"/>
          <w:b/>
          <w:bCs/>
          <w:lang w:val="en-US" w:eastAsia="zh-CN"/>
        </w:rPr>
        <w:t xml:space="preserve"> SSB</w:t>
      </w:r>
      <w:r w:rsidR="00AC7102">
        <w:rPr>
          <w:rFonts w:eastAsia="宋体"/>
          <w:b/>
          <w:bCs/>
          <w:lang w:val="en-US" w:eastAsia="zh-CN"/>
        </w:rPr>
        <w:t>, PRACH</w:t>
      </w:r>
      <w:r w:rsidRPr="00AD65B7">
        <w:rPr>
          <w:rFonts w:eastAsia="宋体"/>
          <w:b/>
          <w:bCs/>
          <w:lang w:val="en-US" w:eastAsia="zh-CN"/>
        </w:rPr>
        <w:t xml:space="preserve"> and PDCCH collision handling as highest priority for study.</w:t>
      </w:r>
    </w:p>
    <w:p w14:paraId="30EA2D6A" w14:textId="527CE4D8" w:rsidR="00606C09" w:rsidRPr="00AC7102" w:rsidRDefault="00606C09" w:rsidP="00EB540E">
      <w:pPr>
        <w:rPr>
          <w:rFonts w:eastAsia="宋体"/>
          <w:lang w:val="en-US" w:eastAsia="zh-CN"/>
        </w:rPr>
      </w:pPr>
    </w:p>
    <w:p w14:paraId="1C6422B7" w14:textId="6F011B05" w:rsidR="00606C09" w:rsidRDefault="00606C09" w:rsidP="00515F2A">
      <w:pPr>
        <w:jc w:val="both"/>
        <w:rPr>
          <w:rFonts w:eastAsia="宋体"/>
          <w:lang w:val="en-US" w:eastAsia="zh-CN"/>
        </w:rPr>
      </w:pPr>
      <w:r>
        <w:rPr>
          <w:rFonts w:eastAsia="宋体" w:hint="eastAsia"/>
          <w:lang w:val="en-US" w:eastAsia="zh-CN"/>
        </w:rPr>
        <w:t>F</w:t>
      </w:r>
      <w:r>
        <w:rPr>
          <w:rFonts w:eastAsia="宋体"/>
          <w:lang w:val="en-US" w:eastAsia="zh-CN"/>
        </w:rPr>
        <w:t>or collision handling with XDD symbol</w:t>
      </w:r>
      <w:r w:rsidR="00175928" w:rsidRPr="00175928">
        <w:rPr>
          <w:rFonts w:eastAsia="宋体"/>
          <w:lang w:val="en-US" w:eastAsia="zh-CN"/>
        </w:rPr>
        <w:t xml:space="preserve"> </w:t>
      </w:r>
      <w:r w:rsidR="00175928">
        <w:rPr>
          <w:rFonts w:eastAsia="宋体"/>
          <w:lang w:val="en-US" w:eastAsia="zh-CN"/>
        </w:rPr>
        <w:t xml:space="preserve">for </w:t>
      </w:r>
      <w:r w:rsidR="00175928" w:rsidRPr="00EC0D03">
        <w:rPr>
          <w:rFonts w:eastAsia="宋体"/>
          <w:lang w:val="en-US" w:eastAsia="zh-CN"/>
        </w:rPr>
        <w:t>higher layer configured DL reception or UL transmission</w:t>
      </w:r>
      <w:r>
        <w:rPr>
          <w:rFonts w:eastAsia="宋体"/>
          <w:lang w:val="en-US" w:eastAsia="zh-CN"/>
        </w:rPr>
        <w:t>, three alternatives can be considered.</w:t>
      </w:r>
      <w:r w:rsidR="00DA2D49">
        <w:rPr>
          <w:rFonts w:eastAsia="宋体"/>
          <w:lang w:val="en-US" w:eastAsia="zh-CN"/>
        </w:rPr>
        <w:t xml:space="preserve"> And different alternative may be applicable to different collision cases.</w:t>
      </w:r>
    </w:p>
    <w:p w14:paraId="16916D60" w14:textId="3001EDC6" w:rsidR="00EC0D03" w:rsidRPr="00756875" w:rsidRDefault="00EC0D03" w:rsidP="00515F2A">
      <w:pPr>
        <w:pStyle w:val="aff"/>
        <w:numPr>
          <w:ilvl w:val="0"/>
          <w:numId w:val="16"/>
        </w:numPr>
        <w:ind w:leftChars="0"/>
        <w:jc w:val="both"/>
        <w:rPr>
          <w:rFonts w:eastAsia="宋体"/>
          <w:lang w:val="en-US" w:eastAsia="zh-CN"/>
        </w:rPr>
      </w:pPr>
      <w:r w:rsidRPr="00756875">
        <w:rPr>
          <w:rFonts w:eastAsia="宋体"/>
          <w:lang w:val="en-US" w:eastAsia="zh-CN"/>
        </w:rPr>
        <w:t xml:space="preserve">Alt 1: </w:t>
      </w:r>
      <w:r w:rsidR="00175928">
        <w:rPr>
          <w:rFonts w:eastAsia="宋体"/>
          <w:lang w:val="en-US" w:eastAsia="zh-CN"/>
        </w:rPr>
        <w:t>UE does n</w:t>
      </w:r>
      <w:r w:rsidRPr="00756875">
        <w:rPr>
          <w:rFonts w:eastAsia="宋体"/>
          <w:lang w:val="en-US" w:eastAsia="zh-CN"/>
        </w:rPr>
        <w:t xml:space="preserve">ot expect such collision. </w:t>
      </w:r>
    </w:p>
    <w:p w14:paraId="60243389" w14:textId="77777777" w:rsidR="00EC0D03" w:rsidRPr="00756875" w:rsidRDefault="00EC0D03" w:rsidP="00515F2A">
      <w:pPr>
        <w:pStyle w:val="aff"/>
        <w:numPr>
          <w:ilvl w:val="0"/>
          <w:numId w:val="16"/>
        </w:numPr>
        <w:ind w:leftChars="0"/>
        <w:jc w:val="both"/>
        <w:rPr>
          <w:rFonts w:eastAsia="宋体"/>
          <w:lang w:val="en-US" w:eastAsia="zh-CN"/>
        </w:rPr>
      </w:pPr>
      <w:r w:rsidRPr="00756875">
        <w:rPr>
          <w:rFonts w:eastAsia="宋体"/>
          <w:lang w:val="en-US" w:eastAsia="zh-CN"/>
        </w:rPr>
        <w:t xml:space="preserve">Alt 2: Separate higher layer DL reception or UL transmission configuration for set of symbols/slots with and without partitioned DL and UL frequency resources, </w:t>
      </w:r>
      <w:proofErr w:type="gramStart"/>
      <w:r w:rsidRPr="00756875">
        <w:rPr>
          <w:rFonts w:eastAsia="宋体"/>
          <w:lang w:val="en-US" w:eastAsia="zh-CN"/>
        </w:rPr>
        <w:t>e.g.</w:t>
      </w:r>
      <w:proofErr w:type="gramEnd"/>
      <w:r w:rsidRPr="00756875">
        <w:rPr>
          <w:rFonts w:eastAsia="宋体"/>
          <w:lang w:val="en-US" w:eastAsia="zh-CN"/>
        </w:rPr>
        <w:t xml:space="preserve"> separate PDCCH monitoring configuration or PUCCH resource configuration.</w:t>
      </w:r>
    </w:p>
    <w:p w14:paraId="4938A950" w14:textId="77777777" w:rsidR="00EC0D03" w:rsidRPr="00756875" w:rsidRDefault="00EC0D03" w:rsidP="00515F2A">
      <w:pPr>
        <w:pStyle w:val="aff"/>
        <w:numPr>
          <w:ilvl w:val="0"/>
          <w:numId w:val="16"/>
        </w:numPr>
        <w:ind w:leftChars="0"/>
        <w:jc w:val="both"/>
        <w:rPr>
          <w:rFonts w:eastAsia="宋体"/>
          <w:lang w:val="en-US" w:eastAsia="zh-CN"/>
        </w:rPr>
      </w:pPr>
      <w:r w:rsidRPr="00756875">
        <w:rPr>
          <w:rFonts w:eastAsia="宋体"/>
          <w:lang w:val="en-US" w:eastAsia="zh-CN"/>
        </w:rPr>
        <w:t>Alt 3: No separate configuration, but special handling is needed if higher layer configured DL/UL channel/signal colliding with a set of symbols/slots with partitioned DL and UL frequency resources.</w:t>
      </w:r>
    </w:p>
    <w:p w14:paraId="16CAE608" w14:textId="241F56E9" w:rsidR="00606C09" w:rsidRDefault="00606C09" w:rsidP="00EB540E">
      <w:pPr>
        <w:rPr>
          <w:rFonts w:eastAsia="宋体"/>
          <w:lang w:val="en-US" w:eastAsia="zh-CN"/>
        </w:rPr>
      </w:pPr>
    </w:p>
    <w:p w14:paraId="6155E4E3" w14:textId="2850FF95" w:rsidR="00756875" w:rsidRDefault="00756875" w:rsidP="00515F2A">
      <w:pPr>
        <w:jc w:val="both"/>
        <w:rPr>
          <w:rFonts w:eastAsia="宋体"/>
          <w:lang w:val="en-US" w:eastAsia="zh-CN"/>
        </w:rPr>
      </w:pPr>
      <w:r>
        <w:rPr>
          <w:rFonts w:eastAsia="宋体" w:hint="eastAsia"/>
          <w:lang w:val="en-US" w:eastAsia="zh-CN"/>
        </w:rPr>
        <w:t>F</w:t>
      </w:r>
      <w:r>
        <w:rPr>
          <w:rFonts w:eastAsia="宋体"/>
          <w:lang w:val="en-US" w:eastAsia="zh-CN"/>
        </w:rPr>
        <w:t>or Alt 1,</w:t>
      </w:r>
      <w:r w:rsidR="008912F8">
        <w:rPr>
          <w:rFonts w:eastAsia="宋体"/>
          <w:lang w:val="en-US" w:eastAsia="zh-CN"/>
        </w:rPr>
        <w:t xml:space="preserve"> no specification impact is needed. It is up to </w:t>
      </w:r>
      <w:proofErr w:type="spellStart"/>
      <w:r w:rsidRPr="00756875">
        <w:rPr>
          <w:rFonts w:eastAsia="宋体"/>
          <w:lang w:val="en-US" w:eastAsia="zh-CN"/>
        </w:rPr>
        <w:t>gNB</w:t>
      </w:r>
      <w:proofErr w:type="spellEnd"/>
      <w:r w:rsidRPr="00756875">
        <w:rPr>
          <w:rFonts w:eastAsia="宋体"/>
          <w:lang w:val="en-US" w:eastAsia="zh-CN"/>
        </w:rPr>
        <w:t xml:space="preserve"> </w:t>
      </w:r>
      <w:r w:rsidR="008912F8">
        <w:rPr>
          <w:rFonts w:eastAsia="宋体"/>
          <w:lang w:val="en-US" w:eastAsia="zh-CN"/>
        </w:rPr>
        <w:t xml:space="preserve">to </w:t>
      </w:r>
      <w:r w:rsidRPr="00756875">
        <w:rPr>
          <w:rFonts w:eastAsia="宋体"/>
          <w:lang w:val="en-US" w:eastAsia="zh-CN"/>
        </w:rPr>
        <w:t>guarantee no collision with XDD symbol or unavailable resource on XDD symbol.</w:t>
      </w:r>
      <w:r>
        <w:rPr>
          <w:rFonts w:eastAsia="宋体"/>
          <w:lang w:val="en-US" w:eastAsia="zh-CN"/>
        </w:rPr>
        <w:t xml:space="preserve"> It may lead to t</w:t>
      </w:r>
      <w:r w:rsidRPr="00EC0D03">
        <w:rPr>
          <w:rFonts w:eastAsia="宋体"/>
          <w:lang w:val="en-US" w:eastAsia="zh-CN"/>
        </w:rPr>
        <w:t>oo restricted scheduling/configuration.</w:t>
      </w:r>
      <w:r>
        <w:rPr>
          <w:rFonts w:eastAsia="宋体"/>
          <w:lang w:val="en-US" w:eastAsia="zh-CN"/>
        </w:rPr>
        <w:t xml:space="preserve"> For Alt 2, </w:t>
      </w:r>
      <w:r w:rsidR="008912F8">
        <w:rPr>
          <w:rFonts w:eastAsia="宋体"/>
          <w:lang w:val="en-US" w:eastAsia="zh-CN"/>
        </w:rPr>
        <w:t>there is l</w:t>
      </w:r>
      <w:r w:rsidR="008912F8" w:rsidRPr="00EC0D03">
        <w:rPr>
          <w:rFonts w:eastAsia="宋体"/>
          <w:lang w:val="en-US" w:eastAsia="zh-CN"/>
        </w:rPr>
        <w:t>ittle impact on legacy UE operation</w:t>
      </w:r>
      <w:r w:rsidR="008912F8">
        <w:rPr>
          <w:rFonts w:eastAsia="宋体"/>
          <w:lang w:val="en-US" w:eastAsia="zh-CN"/>
        </w:rPr>
        <w:t xml:space="preserve">, and </w:t>
      </w:r>
      <w:r w:rsidR="008912F8" w:rsidRPr="00EC0D03">
        <w:rPr>
          <w:rFonts w:eastAsia="宋体"/>
          <w:lang w:val="en-US" w:eastAsia="zh-CN"/>
        </w:rPr>
        <w:t xml:space="preserve">special handling for collision with </w:t>
      </w:r>
      <w:r w:rsidR="008912F8">
        <w:rPr>
          <w:rFonts w:eastAsia="宋体"/>
          <w:lang w:val="en-US" w:eastAsia="zh-CN"/>
        </w:rPr>
        <w:t xml:space="preserve">XDD symbol or </w:t>
      </w:r>
      <w:r w:rsidR="008912F8" w:rsidRPr="00756875">
        <w:rPr>
          <w:rFonts w:eastAsia="宋体"/>
          <w:lang w:val="en-US" w:eastAsia="zh-CN"/>
        </w:rPr>
        <w:t>unavailable resource on XDD symbol</w:t>
      </w:r>
      <w:r w:rsidR="008912F8">
        <w:rPr>
          <w:rFonts w:eastAsia="宋体"/>
          <w:lang w:val="en-US" w:eastAsia="zh-CN"/>
        </w:rPr>
        <w:t xml:space="preserve"> is not needed. But it may bring c</w:t>
      </w:r>
      <w:r w:rsidR="008912F8" w:rsidRPr="00EC0D03">
        <w:rPr>
          <w:rFonts w:eastAsia="宋体"/>
          <w:lang w:val="en-US" w:eastAsia="zh-CN"/>
        </w:rPr>
        <w:t xml:space="preserve">omplexity </w:t>
      </w:r>
      <w:r w:rsidR="00DA2D49">
        <w:rPr>
          <w:rFonts w:eastAsia="宋体"/>
          <w:lang w:val="en-US" w:eastAsia="zh-CN"/>
        </w:rPr>
        <w:t xml:space="preserve">to both NW and UE </w:t>
      </w:r>
      <w:r w:rsidR="008912F8" w:rsidRPr="00EC0D03">
        <w:rPr>
          <w:rFonts w:eastAsia="宋体"/>
          <w:lang w:val="en-US" w:eastAsia="zh-CN"/>
        </w:rPr>
        <w:t>due to multiple sets of configurations, with different configurations applicable to different set of symbols/slots.</w:t>
      </w:r>
      <w:r w:rsidR="008912F8">
        <w:rPr>
          <w:rFonts w:eastAsia="宋体"/>
          <w:lang w:val="en-US" w:eastAsia="zh-CN"/>
        </w:rPr>
        <w:t xml:space="preserve"> For Alt 3, s</w:t>
      </w:r>
      <w:r w:rsidR="008912F8" w:rsidRPr="00EC0D03">
        <w:rPr>
          <w:rFonts w:eastAsia="宋体"/>
          <w:lang w:val="en-US" w:eastAsia="zh-CN"/>
        </w:rPr>
        <w:t xml:space="preserve">pecial handling needs to </w:t>
      </w:r>
      <w:r w:rsidR="00DA2D49">
        <w:rPr>
          <w:rFonts w:eastAsia="宋体"/>
          <w:lang w:val="en-US" w:eastAsia="zh-CN"/>
        </w:rPr>
        <w:t xml:space="preserve">be </w:t>
      </w:r>
      <w:r w:rsidR="008912F8" w:rsidRPr="00EC0D03">
        <w:rPr>
          <w:rFonts w:eastAsia="宋体"/>
          <w:lang w:val="en-US" w:eastAsia="zh-CN"/>
        </w:rPr>
        <w:t xml:space="preserve">defined, and new special handling </w:t>
      </w:r>
      <w:r w:rsidR="00DF205B">
        <w:rPr>
          <w:rFonts w:eastAsia="宋体"/>
          <w:lang w:val="en-US" w:eastAsia="zh-CN"/>
        </w:rPr>
        <w:t xml:space="preserve">for </w:t>
      </w:r>
      <w:proofErr w:type="spellStart"/>
      <w:r w:rsidR="00DF205B">
        <w:rPr>
          <w:rFonts w:eastAsia="宋体"/>
          <w:lang w:val="en-US" w:eastAsia="zh-CN"/>
        </w:rPr>
        <w:t>subband</w:t>
      </w:r>
      <w:proofErr w:type="spellEnd"/>
      <w:r w:rsidR="00DF205B">
        <w:rPr>
          <w:rFonts w:eastAsia="宋体"/>
          <w:lang w:val="en-US" w:eastAsia="zh-CN"/>
        </w:rPr>
        <w:t xml:space="preserve"> non-overlapping full duplex capable UE </w:t>
      </w:r>
      <w:r w:rsidR="008912F8" w:rsidRPr="00EC0D03">
        <w:rPr>
          <w:rFonts w:eastAsia="宋体"/>
          <w:lang w:val="en-US" w:eastAsia="zh-CN"/>
        </w:rPr>
        <w:t>may have impact on broadcast channels/signals reception/detection for legacy UE</w:t>
      </w:r>
      <w:r w:rsidR="00DA2D49">
        <w:rPr>
          <w:rFonts w:eastAsia="宋体"/>
          <w:lang w:val="en-US" w:eastAsia="zh-CN"/>
        </w:rPr>
        <w:t>s</w:t>
      </w:r>
      <w:r w:rsidR="008912F8" w:rsidRPr="00EC0D03">
        <w:rPr>
          <w:rFonts w:eastAsia="宋体"/>
          <w:lang w:val="en-US" w:eastAsia="zh-CN"/>
        </w:rPr>
        <w:t>.</w:t>
      </w:r>
    </w:p>
    <w:p w14:paraId="1971771D" w14:textId="77777777" w:rsidR="00185B43" w:rsidRPr="00185B43" w:rsidRDefault="00185B43" w:rsidP="00EB540E">
      <w:pPr>
        <w:rPr>
          <w:rFonts w:eastAsia="宋体"/>
          <w:lang w:val="en-US" w:eastAsia="zh-CN"/>
        </w:rPr>
      </w:pPr>
    </w:p>
    <w:tbl>
      <w:tblPr>
        <w:tblStyle w:val="afc"/>
        <w:tblW w:w="0" w:type="auto"/>
        <w:tblLook w:val="04A0" w:firstRow="1" w:lastRow="0" w:firstColumn="1" w:lastColumn="0" w:noHBand="0" w:noVBand="1"/>
      </w:tblPr>
      <w:tblGrid>
        <w:gridCol w:w="1271"/>
        <w:gridCol w:w="4394"/>
        <w:gridCol w:w="4297"/>
      </w:tblGrid>
      <w:tr w:rsidR="00756875" w14:paraId="27AC7F25" w14:textId="77777777" w:rsidTr="00185B43">
        <w:tc>
          <w:tcPr>
            <w:tcW w:w="1271" w:type="dxa"/>
          </w:tcPr>
          <w:p w14:paraId="52780D51" w14:textId="77777777" w:rsidR="00756875" w:rsidRDefault="00756875" w:rsidP="00EB540E">
            <w:pPr>
              <w:rPr>
                <w:rFonts w:eastAsia="宋体"/>
                <w:lang w:val="en-US" w:eastAsia="zh-CN"/>
              </w:rPr>
            </w:pPr>
          </w:p>
        </w:tc>
        <w:tc>
          <w:tcPr>
            <w:tcW w:w="4394" w:type="dxa"/>
          </w:tcPr>
          <w:p w14:paraId="62A3BF41" w14:textId="54F2A124" w:rsidR="00756875" w:rsidRDefault="00185B43" w:rsidP="00185B43">
            <w:pPr>
              <w:jc w:val="center"/>
              <w:rPr>
                <w:rFonts w:eastAsia="宋体"/>
                <w:lang w:val="en-US" w:eastAsia="zh-CN"/>
              </w:rPr>
            </w:pPr>
            <w:r>
              <w:rPr>
                <w:rFonts w:eastAsia="宋体" w:hint="eastAsia"/>
                <w:lang w:val="en-US" w:eastAsia="zh-CN"/>
              </w:rPr>
              <w:t>P</w:t>
            </w:r>
            <w:r>
              <w:rPr>
                <w:rFonts w:eastAsia="宋体"/>
                <w:lang w:val="en-US" w:eastAsia="zh-CN"/>
              </w:rPr>
              <w:t>ros</w:t>
            </w:r>
          </w:p>
        </w:tc>
        <w:tc>
          <w:tcPr>
            <w:tcW w:w="4297" w:type="dxa"/>
          </w:tcPr>
          <w:p w14:paraId="3EED10DB" w14:textId="13B27725" w:rsidR="00756875" w:rsidRDefault="00185B43" w:rsidP="00185B43">
            <w:pPr>
              <w:jc w:val="center"/>
              <w:rPr>
                <w:rFonts w:eastAsia="宋体"/>
                <w:lang w:val="en-US" w:eastAsia="zh-CN"/>
              </w:rPr>
            </w:pPr>
            <w:r>
              <w:rPr>
                <w:rFonts w:eastAsia="宋体" w:hint="eastAsia"/>
                <w:lang w:val="en-US" w:eastAsia="zh-CN"/>
              </w:rPr>
              <w:t>C</w:t>
            </w:r>
            <w:r>
              <w:rPr>
                <w:rFonts w:eastAsia="宋体"/>
                <w:lang w:val="en-US" w:eastAsia="zh-CN"/>
              </w:rPr>
              <w:t>ons</w:t>
            </w:r>
          </w:p>
        </w:tc>
      </w:tr>
      <w:tr w:rsidR="00756875" w14:paraId="64F52792" w14:textId="77777777" w:rsidTr="00185B43">
        <w:tc>
          <w:tcPr>
            <w:tcW w:w="1271" w:type="dxa"/>
          </w:tcPr>
          <w:p w14:paraId="1F968343" w14:textId="4440A672" w:rsidR="00756875" w:rsidRDefault="00185B43" w:rsidP="00EB540E">
            <w:pPr>
              <w:rPr>
                <w:rFonts w:eastAsia="宋体"/>
                <w:lang w:val="en-US" w:eastAsia="zh-CN"/>
              </w:rPr>
            </w:pPr>
            <w:r>
              <w:rPr>
                <w:rFonts w:eastAsia="宋体" w:hint="eastAsia"/>
                <w:lang w:val="en-US" w:eastAsia="zh-CN"/>
              </w:rPr>
              <w:t>A</w:t>
            </w:r>
            <w:r>
              <w:rPr>
                <w:rFonts w:eastAsia="宋体"/>
                <w:lang w:val="en-US" w:eastAsia="zh-CN"/>
              </w:rPr>
              <w:t>lt 1</w:t>
            </w:r>
          </w:p>
        </w:tc>
        <w:tc>
          <w:tcPr>
            <w:tcW w:w="4394" w:type="dxa"/>
          </w:tcPr>
          <w:p w14:paraId="6C366C7E" w14:textId="7EEEA6A6" w:rsidR="00756875" w:rsidRPr="00756875" w:rsidRDefault="00756875" w:rsidP="00756875">
            <w:pPr>
              <w:rPr>
                <w:rFonts w:eastAsia="宋体"/>
                <w:lang w:val="en-US" w:eastAsia="zh-CN"/>
              </w:rPr>
            </w:pPr>
            <w:r w:rsidRPr="00EC0D03">
              <w:rPr>
                <w:rFonts w:eastAsia="宋体"/>
                <w:lang w:val="en-US" w:eastAsia="zh-CN"/>
              </w:rPr>
              <w:t xml:space="preserve">No specification </w:t>
            </w:r>
            <w:proofErr w:type="gramStart"/>
            <w:r w:rsidRPr="00EC0D03">
              <w:rPr>
                <w:rFonts w:eastAsia="宋体"/>
                <w:lang w:val="en-US" w:eastAsia="zh-CN"/>
              </w:rPr>
              <w:t>impact</w:t>
            </w:r>
            <w:proofErr w:type="gramEnd"/>
            <w:r w:rsidRPr="00EC0D03">
              <w:rPr>
                <w:rFonts w:eastAsia="宋体"/>
                <w:lang w:val="en-US" w:eastAsia="zh-CN"/>
              </w:rPr>
              <w:t>.</w:t>
            </w:r>
          </w:p>
        </w:tc>
        <w:tc>
          <w:tcPr>
            <w:tcW w:w="4297" w:type="dxa"/>
          </w:tcPr>
          <w:p w14:paraId="7EECFEBA" w14:textId="1E00AB4B" w:rsidR="00756875" w:rsidRPr="00756875" w:rsidRDefault="00756875" w:rsidP="00EB540E">
            <w:pPr>
              <w:rPr>
                <w:rFonts w:eastAsia="宋体"/>
                <w:lang w:val="en-US" w:eastAsia="zh-CN"/>
              </w:rPr>
            </w:pPr>
            <w:r w:rsidRPr="00EC0D03">
              <w:rPr>
                <w:rFonts w:eastAsia="宋体"/>
                <w:lang w:val="en-US" w:eastAsia="zh-CN"/>
              </w:rPr>
              <w:t>Too restricted scheduling/configuration.</w:t>
            </w:r>
          </w:p>
        </w:tc>
      </w:tr>
      <w:tr w:rsidR="00756875" w14:paraId="7CCB507A" w14:textId="77777777" w:rsidTr="00185B43">
        <w:tc>
          <w:tcPr>
            <w:tcW w:w="1271" w:type="dxa"/>
          </w:tcPr>
          <w:p w14:paraId="2BFBEB93" w14:textId="5F9406C2" w:rsidR="00756875" w:rsidRDefault="00185B43" w:rsidP="00EB540E">
            <w:pPr>
              <w:rPr>
                <w:rFonts w:eastAsia="宋体"/>
                <w:lang w:val="en-US" w:eastAsia="zh-CN"/>
              </w:rPr>
            </w:pPr>
            <w:r>
              <w:rPr>
                <w:rFonts w:eastAsia="宋体" w:hint="eastAsia"/>
                <w:lang w:val="en-US" w:eastAsia="zh-CN"/>
              </w:rPr>
              <w:t>A</w:t>
            </w:r>
            <w:r>
              <w:rPr>
                <w:rFonts w:eastAsia="宋体"/>
                <w:lang w:val="en-US" w:eastAsia="zh-CN"/>
              </w:rPr>
              <w:t>lt 2</w:t>
            </w:r>
          </w:p>
        </w:tc>
        <w:tc>
          <w:tcPr>
            <w:tcW w:w="4394" w:type="dxa"/>
          </w:tcPr>
          <w:p w14:paraId="7A893094" w14:textId="6833D695" w:rsidR="00756875" w:rsidRDefault="00756875" w:rsidP="00EB540E">
            <w:pPr>
              <w:rPr>
                <w:rFonts w:eastAsia="宋体"/>
                <w:lang w:val="en-US" w:eastAsia="zh-CN"/>
              </w:rPr>
            </w:pPr>
            <w:r w:rsidRPr="00EC0D03">
              <w:rPr>
                <w:rFonts w:eastAsia="宋体"/>
                <w:lang w:val="en-US" w:eastAsia="zh-CN"/>
              </w:rPr>
              <w:t>Little impact on legacy UE operation; no need to define special handling for collision with a set of symbols/slots with partitioned DL and UL frequency resources</w:t>
            </w:r>
          </w:p>
        </w:tc>
        <w:tc>
          <w:tcPr>
            <w:tcW w:w="4297" w:type="dxa"/>
          </w:tcPr>
          <w:p w14:paraId="7C199739" w14:textId="3872B29D" w:rsidR="00756875" w:rsidRDefault="00756875" w:rsidP="00EB540E">
            <w:pPr>
              <w:rPr>
                <w:rFonts w:eastAsia="宋体"/>
                <w:lang w:val="en-US" w:eastAsia="zh-CN"/>
              </w:rPr>
            </w:pPr>
            <w:r w:rsidRPr="00EC0D03">
              <w:rPr>
                <w:rFonts w:eastAsia="宋体"/>
                <w:lang w:val="en-US" w:eastAsia="zh-CN"/>
              </w:rPr>
              <w:t>Complexity due to multiple sets of configurations, with different configurations applicable to different set of symbols/slots.</w:t>
            </w:r>
          </w:p>
        </w:tc>
      </w:tr>
      <w:tr w:rsidR="00756875" w14:paraId="6BE55F7B" w14:textId="77777777" w:rsidTr="00185B43">
        <w:tc>
          <w:tcPr>
            <w:tcW w:w="1271" w:type="dxa"/>
          </w:tcPr>
          <w:p w14:paraId="1EDB5261" w14:textId="3EF875D4" w:rsidR="00756875" w:rsidRDefault="00185B43" w:rsidP="00EB540E">
            <w:pPr>
              <w:rPr>
                <w:rFonts w:eastAsia="宋体"/>
                <w:lang w:val="en-US" w:eastAsia="zh-CN"/>
              </w:rPr>
            </w:pPr>
            <w:r>
              <w:rPr>
                <w:rFonts w:eastAsia="宋体" w:hint="eastAsia"/>
                <w:lang w:val="en-US" w:eastAsia="zh-CN"/>
              </w:rPr>
              <w:t>A</w:t>
            </w:r>
            <w:r>
              <w:rPr>
                <w:rFonts w:eastAsia="宋体"/>
                <w:lang w:val="en-US" w:eastAsia="zh-CN"/>
              </w:rPr>
              <w:t>lt 3</w:t>
            </w:r>
          </w:p>
        </w:tc>
        <w:tc>
          <w:tcPr>
            <w:tcW w:w="4394" w:type="dxa"/>
          </w:tcPr>
          <w:p w14:paraId="5EF42908" w14:textId="3CFBC396" w:rsidR="00756875" w:rsidRDefault="00756875" w:rsidP="00EB540E">
            <w:pPr>
              <w:rPr>
                <w:rFonts w:eastAsia="宋体"/>
                <w:lang w:val="en-US" w:eastAsia="zh-CN"/>
              </w:rPr>
            </w:pPr>
            <w:r w:rsidRPr="00EC0D03">
              <w:rPr>
                <w:rFonts w:eastAsia="宋体"/>
                <w:lang w:val="en-US" w:eastAsia="zh-CN"/>
              </w:rPr>
              <w:t>Common configuration always applicable.</w:t>
            </w:r>
          </w:p>
        </w:tc>
        <w:tc>
          <w:tcPr>
            <w:tcW w:w="4297" w:type="dxa"/>
          </w:tcPr>
          <w:p w14:paraId="57D6F0EC" w14:textId="4703CBBB" w:rsidR="00756875" w:rsidRDefault="00756875" w:rsidP="00EB540E">
            <w:pPr>
              <w:rPr>
                <w:rFonts w:eastAsia="宋体"/>
                <w:lang w:val="en-US" w:eastAsia="zh-CN"/>
              </w:rPr>
            </w:pPr>
            <w:r w:rsidRPr="00EC0D03">
              <w:rPr>
                <w:rFonts w:eastAsia="宋体"/>
                <w:lang w:val="en-US" w:eastAsia="zh-CN"/>
              </w:rPr>
              <w:t>Special handling needs to</w:t>
            </w:r>
            <w:r w:rsidR="00DA2D49">
              <w:rPr>
                <w:rFonts w:eastAsia="宋体"/>
                <w:lang w:val="en-US" w:eastAsia="zh-CN"/>
              </w:rPr>
              <w:t xml:space="preserve"> be</w:t>
            </w:r>
            <w:r w:rsidRPr="00EC0D03">
              <w:rPr>
                <w:rFonts w:eastAsia="宋体"/>
                <w:lang w:val="en-US" w:eastAsia="zh-CN"/>
              </w:rPr>
              <w:t xml:space="preserve"> defined, and new special handling may have impact on broadcast channels/signals reception/detection for legacy UE.</w:t>
            </w:r>
          </w:p>
        </w:tc>
      </w:tr>
    </w:tbl>
    <w:p w14:paraId="4D626300" w14:textId="1AAF9C2B" w:rsidR="00606C09" w:rsidRDefault="00606C09" w:rsidP="00EB540E">
      <w:pPr>
        <w:rPr>
          <w:rFonts w:eastAsia="宋体"/>
          <w:lang w:val="en-US" w:eastAsia="zh-CN"/>
        </w:rPr>
      </w:pPr>
    </w:p>
    <w:p w14:paraId="7727CC65" w14:textId="74D1619B" w:rsidR="007950E5" w:rsidRPr="007950E5" w:rsidRDefault="007950E5" w:rsidP="00515F2A">
      <w:pPr>
        <w:jc w:val="both"/>
        <w:rPr>
          <w:rFonts w:eastAsia="宋体"/>
          <w:b/>
          <w:bCs/>
          <w:lang w:val="en-US" w:eastAsia="zh-CN"/>
        </w:rPr>
      </w:pPr>
      <w:r w:rsidRPr="007950E5">
        <w:rPr>
          <w:rFonts w:eastAsia="宋体"/>
          <w:b/>
          <w:bCs/>
          <w:lang w:val="en-US" w:eastAsia="zh-CN"/>
        </w:rPr>
        <w:lastRenderedPageBreak/>
        <w:t xml:space="preserve">Proposal 4: For Rel-18 </w:t>
      </w:r>
      <w:proofErr w:type="spellStart"/>
      <w:r w:rsidRPr="007950E5">
        <w:rPr>
          <w:rFonts w:eastAsia="宋体"/>
          <w:b/>
          <w:bCs/>
          <w:lang w:val="en-US" w:eastAsia="zh-CN"/>
        </w:rPr>
        <w:t>subband</w:t>
      </w:r>
      <w:proofErr w:type="spellEnd"/>
      <w:r w:rsidRPr="007950E5">
        <w:rPr>
          <w:rFonts w:eastAsia="宋体"/>
          <w:b/>
          <w:bCs/>
          <w:lang w:val="en-US" w:eastAsia="zh-CN"/>
        </w:rPr>
        <w:t xml:space="preserve"> non-overlapping full duplex, for collision with a set of symbols/slots with partitioned DL and UL frequency resources, at least for higher layer configured channels/signals, three alternatives can be considered:</w:t>
      </w:r>
    </w:p>
    <w:p w14:paraId="4CD93FCB" w14:textId="38C2C9A7" w:rsidR="007950E5" w:rsidRPr="007950E5" w:rsidRDefault="007950E5" w:rsidP="00515F2A">
      <w:pPr>
        <w:pStyle w:val="aff"/>
        <w:numPr>
          <w:ilvl w:val="0"/>
          <w:numId w:val="17"/>
        </w:numPr>
        <w:ind w:leftChars="0"/>
        <w:jc w:val="both"/>
        <w:rPr>
          <w:rFonts w:eastAsia="宋体"/>
          <w:b/>
          <w:bCs/>
          <w:lang w:val="en-US" w:eastAsia="zh-CN"/>
        </w:rPr>
      </w:pPr>
      <w:r w:rsidRPr="007950E5">
        <w:rPr>
          <w:rFonts w:eastAsia="宋体"/>
          <w:b/>
          <w:bCs/>
          <w:lang w:val="en-US" w:eastAsia="zh-CN"/>
        </w:rPr>
        <w:t xml:space="preserve">Alt 1: </w:t>
      </w:r>
      <w:r w:rsidR="00DA2D49">
        <w:rPr>
          <w:rFonts w:eastAsia="宋体"/>
          <w:b/>
          <w:bCs/>
          <w:lang w:val="en-US" w:eastAsia="zh-CN"/>
        </w:rPr>
        <w:t>UE does n</w:t>
      </w:r>
      <w:r w:rsidRPr="007950E5">
        <w:rPr>
          <w:rFonts w:eastAsia="宋体"/>
          <w:b/>
          <w:bCs/>
          <w:lang w:val="en-US" w:eastAsia="zh-CN"/>
        </w:rPr>
        <w:t>ot expect such collision.</w:t>
      </w:r>
    </w:p>
    <w:p w14:paraId="45712763" w14:textId="77777777" w:rsidR="007950E5" w:rsidRPr="007950E5" w:rsidRDefault="007950E5" w:rsidP="00515F2A">
      <w:pPr>
        <w:pStyle w:val="aff"/>
        <w:numPr>
          <w:ilvl w:val="0"/>
          <w:numId w:val="17"/>
        </w:numPr>
        <w:ind w:leftChars="0"/>
        <w:jc w:val="both"/>
        <w:rPr>
          <w:rFonts w:eastAsia="宋体"/>
          <w:b/>
          <w:bCs/>
          <w:lang w:val="en-US" w:eastAsia="zh-CN"/>
        </w:rPr>
      </w:pPr>
      <w:r w:rsidRPr="007950E5">
        <w:rPr>
          <w:rFonts w:eastAsia="宋体"/>
          <w:b/>
          <w:bCs/>
          <w:lang w:val="en-US" w:eastAsia="zh-CN"/>
        </w:rPr>
        <w:t xml:space="preserve">Alt 2: Separate higher layer DL reception or UL transmission configuration for set of symbols/slots with and without partitioned DL and UL frequency resources, </w:t>
      </w:r>
      <w:proofErr w:type="gramStart"/>
      <w:r w:rsidRPr="007950E5">
        <w:rPr>
          <w:rFonts w:eastAsia="宋体"/>
          <w:b/>
          <w:bCs/>
          <w:lang w:val="en-US" w:eastAsia="zh-CN"/>
        </w:rPr>
        <w:t>e.g.</w:t>
      </w:r>
      <w:proofErr w:type="gramEnd"/>
      <w:r w:rsidRPr="007950E5">
        <w:rPr>
          <w:rFonts w:eastAsia="宋体"/>
          <w:b/>
          <w:bCs/>
          <w:lang w:val="en-US" w:eastAsia="zh-CN"/>
        </w:rPr>
        <w:t xml:space="preserve"> separate PDCCH monitoring configuration or PUCCH resource configuration.</w:t>
      </w:r>
    </w:p>
    <w:p w14:paraId="5E06E0E8" w14:textId="2100D63C" w:rsidR="007950E5" w:rsidRPr="007950E5" w:rsidRDefault="007950E5" w:rsidP="00515F2A">
      <w:pPr>
        <w:pStyle w:val="aff"/>
        <w:numPr>
          <w:ilvl w:val="0"/>
          <w:numId w:val="17"/>
        </w:numPr>
        <w:ind w:leftChars="0"/>
        <w:jc w:val="both"/>
        <w:rPr>
          <w:rFonts w:eastAsia="宋体"/>
          <w:b/>
          <w:bCs/>
          <w:lang w:val="en-US" w:eastAsia="zh-CN"/>
        </w:rPr>
      </w:pPr>
      <w:r w:rsidRPr="007950E5">
        <w:rPr>
          <w:rFonts w:eastAsia="宋体"/>
          <w:b/>
          <w:bCs/>
          <w:lang w:val="en-US" w:eastAsia="zh-CN"/>
        </w:rPr>
        <w:t>Alt 3: No separate configuration, but special handling is needed if higher layer configured DL/UL channel/signal colliding with a set of symbols/slots with partitioned DL and UL frequency resources.</w:t>
      </w:r>
    </w:p>
    <w:p w14:paraId="72F5D085" w14:textId="23B40FD2" w:rsidR="00D5166A" w:rsidRPr="004C0CA6" w:rsidRDefault="00D5166A" w:rsidP="001A4CD7">
      <w:pPr>
        <w:pStyle w:val="1"/>
        <w:numPr>
          <w:ilvl w:val="0"/>
          <w:numId w:val="6"/>
        </w:numPr>
        <w:spacing w:after="120"/>
        <w:jc w:val="both"/>
        <w:rPr>
          <w:rFonts w:ascii="Times New Roman" w:eastAsia="等线" w:hAnsi="Times New Roman"/>
          <w:b/>
          <w:lang w:val="en-US" w:eastAsia="zh-CN"/>
        </w:rPr>
      </w:pPr>
      <w:r w:rsidRPr="004C0CA6">
        <w:rPr>
          <w:rFonts w:ascii="Times New Roman" w:eastAsia="等线" w:hAnsi="Times New Roman"/>
          <w:b/>
          <w:lang w:val="en-US" w:eastAsia="zh-CN"/>
        </w:rPr>
        <w:t>Conclusion</w:t>
      </w:r>
    </w:p>
    <w:p w14:paraId="3211F02B" w14:textId="473EF602" w:rsidR="00C042C7" w:rsidRPr="00EE2CB3" w:rsidRDefault="008C3ED6" w:rsidP="00EC62EC">
      <w:pPr>
        <w:spacing w:after="120"/>
        <w:jc w:val="both"/>
        <w:rPr>
          <w:rFonts w:eastAsia="宋体"/>
          <w:szCs w:val="24"/>
          <w:lang w:eastAsia="zh-CN"/>
        </w:rPr>
      </w:pPr>
      <w:r w:rsidRPr="00EE2CB3">
        <w:rPr>
          <w:rFonts w:eastAsia="宋体"/>
          <w:szCs w:val="24"/>
          <w:lang w:eastAsia="zh-CN"/>
        </w:rPr>
        <w:t xml:space="preserve">In this contribution, we discussed </w:t>
      </w:r>
      <w:proofErr w:type="spellStart"/>
      <w:r w:rsidR="00B30B13">
        <w:rPr>
          <w:rFonts w:eastAsia="宋体"/>
          <w:szCs w:val="24"/>
          <w:lang w:eastAsia="zh-CN"/>
        </w:rPr>
        <w:t>subband</w:t>
      </w:r>
      <w:proofErr w:type="spellEnd"/>
      <w:r w:rsidR="00B30B13">
        <w:rPr>
          <w:rFonts w:eastAsia="宋体"/>
          <w:szCs w:val="24"/>
          <w:lang w:eastAsia="zh-CN"/>
        </w:rPr>
        <w:t xml:space="preserve"> non-overlapping full duplex.</w:t>
      </w:r>
      <w:r w:rsidRPr="00EE2CB3">
        <w:rPr>
          <w:rFonts w:eastAsia="宋体"/>
          <w:szCs w:val="24"/>
          <w:lang w:eastAsia="zh-CN"/>
        </w:rPr>
        <w:t xml:space="preserve"> </w:t>
      </w:r>
      <w:r w:rsidR="00C042C7" w:rsidRPr="00EE2CB3">
        <w:rPr>
          <w:rFonts w:eastAsia="宋体"/>
          <w:szCs w:val="24"/>
          <w:lang w:eastAsia="zh-CN"/>
        </w:rPr>
        <w:t xml:space="preserve">We have the following </w:t>
      </w:r>
      <w:r w:rsidR="00E31103" w:rsidRPr="00EE2CB3">
        <w:rPr>
          <w:rFonts w:eastAsia="宋体"/>
          <w:szCs w:val="24"/>
          <w:lang w:eastAsia="zh-CN"/>
        </w:rPr>
        <w:t>proposals</w:t>
      </w:r>
      <w:r w:rsidR="00B30B13">
        <w:rPr>
          <w:rFonts w:eastAsia="宋体"/>
          <w:szCs w:val="24"/>
          <w:lang w:eastAsia="zh-CN"/>
        </w:rPr>
        <w:t xml:space="preserve"> and observations</w:t>
      </w:r>
      <w:r w:rsidR="00C042C7" w:rsidRPr="00EE2CB3">
        <w:rPr>
          <w:rFonts w:eastAsia="宋体"/>
          <w:szCs w:val="24"/>
          <w:lang w:eastAsia="zh-CN"/>
        </w:rPr>
        <w:t>:</w:t>
      </w:r>
    </w:p>
    <w:p w14:paraId="55707D85" w14:textId="77777777" w:rsidR="00B30B13" w:rsidRPr="0087044F" w:rsidRDefault="00B30B13" w:rsidP="00515F2A">
      <w:pPr>
        <w:jc w:val="both"/>
        <w:rPr>
          <w:rFonts w:eastAsia="宋体"/>
          <w:b/>
          <w:bCs/>
          <w:lang w:eastAsia="zh-CN"/>
        </w:rPr>
      </w:pPr>
      <w:r w:rsidRPr="0087044F">
        <w:rPr>
          <w:rFonts w:eastAsia="宋体" w:hint="eastAsia"/>
          <w:b/>
          <w:bCs/>
          <w:lang w:eastAsia="zh-CN"/>
        </w:rPr>
        <w:t>P</w:t>
      </w:r>
      <w:r w:rsidRPr="0087044F">
        <w:rPr>
          <w:rFonts w:eastAsia="宋体"/>
          <w:b/>
          <w:bCs/>
          <w:lang w:eastAsia="zh-CN"/>
        </w:rPr>
        <w:t xml:space="preserve">roposal 1: </w:t>
      </w:r>
    </w:p>
    <w:p w14:paraId="578C4C81" w14:textId="77777777" w:rsidR="00B30B13" w:rsidRPr="0087044F" w:rsidRDefault="00B30B13" w:rsidP="00515F2A">
      <w:pPr>
        <w:pStyle w:val="aff"/>
        <w:numPr>
          <w:ilvl w:val="0"/>
          <w:numId w:val="13"/>
        </w:numPr>
        <w:ind w:leftChars="0"/>
        <w:jc w:val="both"/>
        <w:rPr>
          <w:rFonts w:eastAsia="宋体"/>
          <w:b/>
          <w:bCs/>
          <w:lang w:val="en-US" w:eastAsia="zh-CN"/>
        </w:rPr>
      </w:pPr>
      <w:proofErr w:type="gramStart"/>
      <w:r w:rsidRPr="0087044F">
        <w:rPr>
          <w:rFonts w:eastAsia="宋体"/>
          <w:b/>
          <w:bCs/>
          <w:lang w:eastAsia="zh-CN"/>
        </w:rPr>
        <w:t>In order to</w:t>
      </w:r>
      <w:proofErr w:type="gramEnd"/>
      <w:r w:rsidRPr="0087044F">
        <w:rPr>
          <w:rFonts w:eastAsia="宋体"/>
          <w:b/>
          <w:bCs/>
          <w:lang w:eastAsia="zh-CN"/>
        </w:rPr>
        <w:t xml:space="preserve"> indicate DL/UL time and frequency resource partition pattern (including number of PRBs for UL/DL </w:t>
      </w:r>
      <w:proofErr w:type="spellStart"/>
      <w:r w:rsidRPr="0087044F">
        <w:rPr>
          <w:rFonts w:eastAsia="宋体"/>
          <w:b/>
          <w:bCs/>
          <w:lang w:eastAsia="zh-CN"/>
        </w:rPr>
        <w:t>subband</w:t>
      </w:r>
      <w:proofErr w:type="spellEnd"/>
      <w:r w:rsidRPr="0087044F">
        <w:rPr>
          <w:rFonts w:eastAsia="宋体"/>
          <w:b/>
          <w:bCs/>
          <w:lang w:eastAsia="zh-CN"/>
        </w:rPr>
        <w:t xml:space="preserve">) for </w:t>
      </w:r>
      <w:proofErr w:type="spellStart"/>
      <w:r w:rsidRPr="0087044F">
        <w:rPr>
          <w:rFonts w:eastAsia="宋体"/>
          <w:b/>
          <w:bCs/>
          <w:lang w:eastAsia="zh-CN"/>
        </w:rPr>
        <w:t>subband</w:t>
      </w:r>
      <w:proofErr w:type="spellEnd"/>
      <w:r w:rsidRPr="0087044F">
        <w:rPr>
          <w:rFonts w:eastAsia="宋体"/>
          <w:b/>
          <w:bCs/>
          <w:lang w:eastAsia="zh-CN"/>
        </w:rPr>
        <w:t xml:space="preserve"> non-overlapping full duplex operation, enhancements based on existing slot format indication, or new slot format indication can be considered.</w:t>
      </w:r>
    </w:p>
    <w:p w14:paraId="304A5271" w14:textId="5DA9409B" w:rsidR="0028461F" w:rsidRPr="005967D5" w:rsidRDefault="00B30B13" w:rsidP="0028461F">
      <w:pPr>
        <w:pStyle w:val="aff"/>
        <w:numPr>
          <w:ilvl w:val="0"/>
          <w:numId w:val="13"/>
        </w:numPr>
        <w:ind w:leftChars="0"/>
        <w:jc w:val="both"/>
        <w:rPr>
          <w:rFonts w:eastAsia="宋体" w:hint="eastAsia"/>
          <w:b/>
          <w:bCs/>
          <w:lang w:val="en-US" w:eastAsia="zh-CN"/>
        </w:rPr>
      </w:pPr>
      <w:r w:rsidRPr="0087044F">
        <w:rPr>
          <w:rFonts w:eastAsia="宋体"/>
          <w:b/>
          <w:bCs/>
          <w:lang w:eastAsia="zh-CN"/>
        </w:rPr>
        <w:t xml:space="preserve">Study whether/how to specify/indicate guard band between DL </w:t>
      </w:r>
      <w:proofErr w:type="spellStart"/>
      <w:r w:rsidRPr="0087044F">
        <w:rPr>
          <w:rFonts w:eastAsia="宋体"/>
          <w:b/>
          <w:bCs/>
          <w:lang w:eastAsia="zh-CN"/>
        </w:rPr>
        <w:t>subband</w:t>
      </w:r>
      <w:proofErr w:type="spellEnd"/>
      <w:r w:rsidRPr="0087044F">
        <w:rPr>
          <w:rFonts w:eastAsia="宋体"/>
          <w:b/>
          <w:bCs/>
          <w:lang w:eastAsia="zh-CN"/>
        </w:rPr>
        <w:t xml:space="preserve"> and UL </w:t>
      </w:r>
      <w:proofErr w:type="spellStart"/>
      <w:r w:rsidRPr="0087044F">
        <w:rPr>
          <w:rFonts w:eastAsia="宋体"/>
          <w:b/>
          <w:bCs/>
          <w:lang w:eastAsia="zh-CN"/>
        </w:rPr>
        <w:t>subband</w:t>
      </w:r>
      <w:proofErr w:type="spellEnd"/>
      <w:r w:rsidRPr="0087044F">
        <w:rPr>
          <w:rFonts w:eastAsia="宋体"/>
          <w:b/>
          <w:bCs/>
          <w:lang w:eastAsia="zh-CN"/>
        </w:rPr>
        <w:t>, based on evaluation results.</w:t>
      </w:r>
    </w:p>
    <w:p w14:paraId="5683F2C9" w14:textId="5A0F1A01" w:rsidR="0028461F" w:rsidRPr="005967D5" w:rsidRDefault="008523B7" w:rsidP="0028461F">
      <w:pPr>
        <w:rPr>
          <w:rFonts w:eastAsia="宋体" w:hint="eastAsia"/>
          <w:b/>
          <w:bCs/>
          <w:lang w:eastAsia="zh-CN"/>
        </w:rPr>
      </w:pPr>
      <w:r w:rsidRPr="004D4060">
        <w:rPr>
          <w:rFonts w:eastAsia="宋体" w:hint="eastAsia"/>
          <w:b/>
          <w:bCs/>
          <w:lang w:eastAsia="zh-CN"/>
        </w:rPr>
        <w:t>O</w:t>
      </w:r>
      <w:r w:rsidRPr="004D4060">
        <w:rPr>
          <w:rFonts w:eastAsia="宋体"/>
          <w:b/>
          <w:bCs/>
          <w:lang w:eastAsia="zh-CN"/>
        </w:rPr>
        <w:t>bservation 1: Situation of inter-</w:t>
      </w:r>
      <w:proofErr w:type="spellStart"/>
      <w:r w:rsidRPr="004D4060">
        <w:rPr>
          <w:rFonts w:eastAsia="宋体"/>
          <w:b/>
          <w:bCs/>
          <w:lang w:eastAsia="zh-CN"/>
        </w:rPr>
        <w:t>gNB</w:t>
      </w:r>
      <w:proofErr w:type="spellEnd"/>
      <w:r w:rsidRPr="004D4060">
        <w:rPr>
          <w:rFonts w:eastAsia="宋体"/>
          <w:b/>
          <w:bCs/>
          <w:lang w:eastAsia="zh-CN"/>
        </w:rPr>
        <w:t xml:space="preserve"> cross link interference and inter-UE (inter-cell) cross link interference may be different for cases of same and different DL/UL time and frequency resource partition patterns for multiple cells.</w:t>
      </w:r>
    </w:p>
    <w:p w14:paraId="40F976CA" w14:textId="5B524910" w:rsidR="0028461F" w:rsidRPr="005967D5" w:rsidRDefault="00B30B13" w:rsidP="00515F2A">
      <w:pPr>
        <w:jc w:val="both"/>
        <w:rPr>
          <w:rFonts w:eastAsia="宋体" w:hint="eastAsia"/>
          <w:b/>
          <w:bCs/>
          <w:lang w:val="en-US" w:eastAsia="zh-CN"/>
        </w:rPr>
      </w:pPr>
      <w:r w:rsidRPr="00EE2CB3">
        <w:rPr>
          <w:rFonts w:eastAsia="宋体" w:hint="eastAsia"/>
          <w:b/>
          <w:bCs/>
          <w:lang w:val="en-US" w:eastAsia="zh-CN"/>
        </w:rPr>
        <w:t>P</w:t>
      </w:r>
      <w:r w:rsidRPr="00EE2CB3">
        <w:rPr>
          <w:rFonts w:eastAsia="宋体"/>
          <w:b/>
          <w:bCs/>
          <w:lang w:val="en-US" w:eastAsia="zh-CN"/>
        </w:rPr>
        <w:t xml:space="preserve">roposal 2: Study </w:t>
      </w:r>
      <w:r w:rsidR="003332B9">
        <w:rPr>
          <w:rFonts w:eastAsia="宋体"/>
          <w:b/>
          <w:bCs/>
          <w:lang w:val="en-US" w:eastAsia="zh-CN"/>
        </w:rPr>
        <w:t xml:space="preserve">the </w:t>
      </w:r>
      <w:r w:rsidRPr="00EE2CB3">
        <w:rPr>
          <w:rFonts w:eastAsia="宋体"/>
          <w:b/>
          <w:bCs/>
          <w:lang w:val="en-US" w:eastAsia="zh-CN"/>
        </w:rPr>
        <w:t>same and different DL/UL time and frequency resource partition pattern for multiple cells inRel-18.</w:t>
      </w:r>
    </w:p>
    <w:p w14:paraId="3128EEF0" w14:textId="77777777" w:rsidR="00B30B13" w:rsidRPr="00AD65B7" w:rsidRDefault="00B30B13" w:rsidP="00515F2A">
      <w:pPr>
        <w:jc w:val="both"/>
        <w:rPr>
          <w:rFonts w:eastAsia="宋体"/>
          <w:b/>
          <w:bCs/>
          <w:lang w:val="en-US" w:eastAsia="zh-CN"/>
        </w:rPr>
      </w:pPr>
      <w:r w:rsidRPr="00AD65B7">
        <w:rPr>
          <w:rFonts w:eastAsia="宋体"/>
          <w:b/>
          <w:bCs/>
          <w:lang w:val="en-US" w:eastAsia="zh-CN"/>
        </w:rPr>
        <w:t xml:space="preserve">Proposal 3: For Rel-18 </w:t>
      </w:r>
      <w:proofErr w:type="spellStart"/>
      <w:r w:rsidRPr="00AD65B7">
        <w:rPr>
          <w:rFonts w:eastAsia="宋体"/>
          <w:b/>
          <w:bCs/>
          <w:lang w:val="en-US" w:eastAsia="zh-CN"/>
        </w:rPr>
        <w:t>subband</w:t>
      </w:r>
      <w:proofErr w:type="spellEnd"/>
      <w:r w:rsidRPr="00AD65B7">
        <w:rPr>
          <w:rFonts w:eastAsia="宋体"/>
          <w:b/>
          <w:bCs/>
          <w:lang w:val="en-US" w:eastAsia="zh-CN"/>
        </w:rPr>
        <w:t xml:space="preserve"> non-overlapping full duplex, </w:t>
      </w:r>
    </w:p>
    <w:p w14:paraId="0A632ADB" w14:textId="77777777" w:rsidR="00B30B13" w:rsidRPr="00AD65B7" w:rsidRDefault="00B30B13" w:rsidP="00515F2A">
      <w:pPr>
        <w:pStyle w:val="aff"/>
        <w:numPr>
          <w:ilvl w:val="0"/>
          <w:numId w:val="18"/>
        </w:numPr>
        <w:ind w:leftChars="0"/>
        <w:jc w:val="both"/>
        <w:rPr>
          <w:rFonts w:eastAsia="宋体"/>
          <w:b/>
          <w:bCs/>
          <w:lang w:val="en-US" w:eastAsia="zh-CN"/>
        </w:rPr>
      </w:pPr>
      <w:r w:rsidRPr="00AD65B7">
        <w:rPr>
          <w:rFonts w:eastAsia="宋体"/>
          <w:b/>
          <w:bCs/>
          <w:lang w:val="en-US" w:eastAsia="zh-CN"/>
        </w:rPr>
        <w:t xml:space="preserve">UE behavior needs to be clarified with respect to collision with a set of symbols/slots with partitioned DL and UL frequency resources, at least for higher layer configured channels/signals. </w:t>
      </w:r>
    </w:p>
    <w:p w14:paraId="6DE29A09" w14:textId="3EA598AD" w:rsidR="00B30B13" w:rsidRPr="005967D5" w:rsidRDefault="00B30B13" w:rsidP="005967D5">
      <w:pPr>
        <w:pStyle w:val="aff"/>
        <w:numPr>
          <w:ilvl w:val="0"/>
          <w:numId w:val="18"/>
        </w:numPr>
        <w:ind w:leftChars="0"/>
        <w:jc w:val="both"/>
        <w:rPr>
          <w:rFonts w:eastAsia="宋体" w:hint="eastAsia"/>
          <w:b/>
          <w:bCs/>
          <w:lang w:val="en-US" w:eastAsia="zh-CN"/>
        </w:rPr>
      </w:pPr>
      <w:r w:rsidRPr="00AD65B7">
        <w:rPr>
          <w:rFonts w:eastAsia="宋体"/>
          <w:b/>
          <w:bCs/>
          <w:lang w:val="en-US" w:eastAsia="zh-CN"/>
        </w:rPr>
        <w:t xml:space="preserve">Study collision handling of channels with higher priority first, </w:t>
      </w:r>
      <w:proofErr w:type="gramStart"/>
      <w:r w:rsidRPr="00AD65B7">
        <w:rPr>
          <w:rFonts w:eastAsia="宋体"/>
          <w:b/>
          <w:bCs/>
          <w:lang w:val="en-US" w:eastAsia="zh-CN"/>
        </w:rPr>
        <w:t>e.g.</w:t>
      </w:r>
      <w:proofErr w:type="gramEnd"/>
      <w:r w:rsidRPr="00AD65B7">
        <w:rPr>
          <w:rFonts w:eastAsia="宋体"/>
          <w:b/>
          <w:bCs/>
          <w:lang w:val="en-US" w:eastAsia="zh-CN"/>
        </w:rPr>
        <w:t xml:space="preserve"> SSB</w:t>
      </w:r>
      <w:r w:rsidR="00AC7102">
        <w:rPr>
          <w:rFonts w:eastAsia="宋体"/>
          <w:b/>
          <w:bCs/>
          <w:lang w:val="en-US" w:eastAsia="zh-CN"/>
        </w:rPr>
        <w:t>, PRACH</w:t>
      </w:r>
      <w:r w:rsidRPr="00AD65B7">
        <w:rPr>
          <w:rFonts w:eastAsia="宋体"/>
          <w:b/>
          <w:bCs/>
          <w:lang w:val="en-US" w:eastAsia="zh-CN"/>
        </w:rPr>
        <w:t xml:space="preserve"> and PDCCH collision handling as highest priority for study.</w:t>
      </w:r>
    </w:p>
    <w:p w14:paraId="7C65D3D7" w14:textId="77777777" w:rsidR="00B30B13" w:rsidRPr="007950E5" w:rsidRDefault="00B30B13" w:rsidP="00515F2A">
      <w:pPr>
        <w:jc w:val="both"/>
        <w:rPr>
          <w:rFonts w:eastAsia="宋体"/>
          <w:b/>
          <w:bCs/>
          <w:lang w:val="en-US" w:eastAsia="zh-CN"/>
        </w:rPr>
      </w:pPr>
      <w:r w:rsidRPr="007950E5">
        <w:rPr>
          <w:rFonts w:eastAsia="宋体"/>
          <w:b/>
          <w:bCs/>
          <w:lang w:val="en-US" w:eastAsia="zh-CN"/>
        </w:rPr>
        <w:t xml:space="preserve">Proposal 4: For Rel-18 </w:t>
      </w:r>
      <w:proofErr w:type="spellStart"/>
      <w:r w:rsidRPr="007950E5">
        <w:rPr>
          <w:rFonts w:eastAsia="宋体"/>
          <w:b/>
          <w:bCs/>
          <w:lang w:val="en-US" w:eastAsia="zh-CN"/>
        </w:rPr>
        <w:t>subband</w:t>
      </w:r>
      <w:proofErr w:type="spellEnd"/>
      <w:r w:rsidRPr="007950E5">
        <w:rPr>
          <w:rFonts w:eastAsia="宋体"/>
          <w:b/>
          <w:bCs/>
          <w:lang w:val="en-US" w:eastAsia="zh-CN"/>
        </w:rPr>
        <w:t xml:space="preserve"> non-overlapping full duplex, for collision with a set of symbols/slots with partitioned DL and UL frequency resources, at least for higher layer configured channels/signals, three alternatives can be considered:</w:t>
      </w:r>
    </w:p>
    <w:p w14:paraId="697CD856" w14:textId="23BEF10C" w:rsidR="00B30B13" w:rsidRPr="007950E5" w:rsidRDefault="00B30B13" w:rsidP="00515F2A">
      <w:pPr>
        <w:pStyle w:val="aff"/>
        <w:numPr>
          <w:ilvl w:val="0"/>
          <w:numId w:val="17"/>
        </w:numPr>
        <w:ind w:leftChars="0"/>
        <w:jc w:val="both"/>
        <w:rPr>
          <w:rFonts w:eastAsia="宋体"/>
          <w:b/>
          <w:bCs/>
          <w:lang w:val="en-US" w:eastAsia="zh-CN"/>
        </w:rPr>
      </w:pPr>
      <w:r w:rsidRPr="007950E5">
        <w:rPr>
          <w:rFonts w:eastAsia="宋体"/>
          <w:b/>
          <w:bCs/>
          <w:lang w:val="en-US" w:eastAsia="zh-CN"/>
        </w:rPr>
        <w:t xml:space="preserve">Alt 1: </w:t>
      </w:r>
      <w:r w:rsidR="003332B9">
        <w:rPr>
          <w:rFonts w:eastAsia="宋体"/>
          <w:b/>
          <w:bCs/>
          <w:lang w:val="en-US" w:eastAsia="zh-CN"/>
        </w:rPr>
        <w:t>UE does n</w:t>
      </w:r>
      <w:r w:rsidRPr="007950E5">
        <w:rPr>
          <w:rFonts w:eastAsia="宋体"/>
          <w:b/>
          <w:bCs/>
          <w:lang w:val="en-US" w:eastAsia="zh-CN"/>
        </w:rPr>
        <w:t>ot expect such collision.</w:t>
      </w:r>
    </w:p>
    <w:p w14:paraId="7584578C" w14:textId="77777777" w:rsidR="00B30B13" w:rsidRPr="007950E5" w:rsidRDefault="00B30B13" w:rsidP="00515F2A">
      <w:pPr>
        <w:pStyle w:val="aff"/>
        <w:numPr>
          <w:ilvl w:val="0"/>
          <w:numId w:val="17"/>
        </w:numPr>
        <w:ind w:leftChars="0"/>
        <w:jc w:val="both"/>
        <w:rPr>
          <w:rFonts w:eastAsia="宋体"/>
          <w:b/>
          <w:bCs/>
          <w:lang w:val="en-US" w:eastAsia="zh-CN"/>
        </w:rPr>
      </w:pPr>
      <w:r w:rsidRPr="007950E5">
        <w:rPr>
          <w:rFonts w:eastAsia="宋体"/>
          <w:b/>
          <w:bCs/>
          <w:lang w:val="en-US" w:eastAsia="zh-CN"/>
        </w:rPr>
        <w:t xml:space="preserve">Alt 2: Separate higher layer DL reception or UL transmission configuration for set of symbols/slots with and without partitioned DL and UL frequency resources, </w:t>
      </w:r>
      <w:proofErr w:type="gramStart"/>
      <w:r w:rsidRPr="007950E5">
        <w:rPr>
          <w:rFonts w:eastAsia="宋体"/>
          <w:b/>
          <w:bCs/>
          <w:lang w:val="en-US" w:eastAsia="zh-CN"/>
        </w:rPr>
        <w:t>e.g.</w:t>
      </w:r>
      <w:proofErr w:type="gramEnd"/>
      <w:r w:rsidRPr="007950E5">
        <w:rPr>
          <w:rFonts w:eastAsia="宋体"/>
          <w:b/>
          <w:bCs/>
          <w:lang w:val="en-US" w:eastAsia="zh-CN"/>
        </w:rPr>
        <w:t xml:space="preserve"> separate PDCCH monitoring configuration or PUCCH resource configuration.</w:t>
      </w:r>
    </w:p>
    <w:p w14:paraId="711F7CCF" w14:textId="77777777" w:rsidR="00B30B13" w:rsidRPr="007950E5" w:rsidRDefault="00B30B13" w:rsidP="00515F2A">
      <w:pPr>
        <w:pStyle w:val="aff"/>
        <w:numPr>
          <w:ilvl w:val="0"/>
          <w:numId w:val="17"/>
        </w:numPr>
        <w:ind w:leftChars="0"/>
        <w:jc w:val="both"/>
        <w:rPr>
          <w:rFonts w:eastAsia="宋体"/>
          <w:b/>
          <w:bCs/>
          <w:lang w:val="en-US" w:eastAsia="zh-CN"/>
        </w:rPr>
      </w:pPr>
      <w:r w:rsidRPr="007950E5">
        <w:rPr>
          <w:rFonts w:eastAsia="宋体"/>
          <w:b/>
          <w:bCs/>
          <w:lang w:val="en-US" w:eastAsia="zh-CN"/>
        </w:rPr>
        <w:t>Alt 3: No separate configuration, but special handling is needed if higher layer configured DL/UL channel/signal colliding with a set of symbols/slots with partitioned DL and UL frequency resources.</w:t>
      </w:r>
    </w:p>
    <w:p w14:paraId="3A7A2EE5" w14:textId="77777777" w:rsidR="00B30B13" w:rsidRPr="00B30B13" w:rsidRDefault="00B30B13" w:rsidP="00EC62EC">
      <w:pPr>
        <w:spacing w:after="120"/>
        <w:jc w:val="both"/>
        <w:rPr>
          <w:rFonts w:eastAsiaTheme="minorEastAsia"/>
          <w:sz w:val="20"/>
          <w:lang w:val="en-US"/>
        </w:rPr>
      </w:pPr>
    </w:p>
    <w:p w14:paraId="5134DDD9" w14:textId="77777777" w:rsidR="00E23DF0" w:rsidRPr="00915EB0" w:rsidRDefault="00E23DF0" w:rsidP="00E23DF0">
      <w:pPr>
        <w:pStyle w:val="1"/>
        <w:spacing w:after="120"/>
        <w:jc w:val="both"/>
        <w:rPr>
          <w:rFonts w:ascii="Times New Roman" w:hAnsi="Times New Roman"/>
          <w:b/>
          <w:lang w:val="en-US"/>
        </w:rPr>
      </w:pPr>
      <w:r w:rsidRPr="00915EB0">
        <w:rPr>
          <w:rFonts w:ascii="Times New Roman" w:hAnsi="Times New Roman"/>
          <w:b/>
          <w:lang w:val="en-US"/>
        </w:rPr>
        <w:t>References</w:t>
      </w:r>
    </w:p>
    <w:p w14:paraId="098C3D95" w14:textId="226F9F92" w:rsidR="00642DE5" w:rsidRPr="00EE2CB3" w:rsidRDefault="00D92195" w:rsidP="00D80B61">
      <w:pPr>
        <w:pStyle w:val="aff"/>
        <w:numPr>
          <w:ilvl w:val="0"/>
          <w:numId w:val="4"/>
        </w:numPr>
        <w:spacing w:afterLines="50" w:after="120"/>
        <w:ind w:leftChars="0"/>
        <w:jc w:val="both"/>
        <w:rPr>
          <w:rFonts w:eastAsia="MS Mincho"/>
          <w:szCs w:val="24"/>
        </w:rPr>
      </w:pPr>
      <w:r w:rsidRPr="00EE2CB3">
        <w:rPr>
          <w:rFonts w:eastAsia="MS Mincho"/>
          <w:szCs w:val="24"/>
        </w:rPr>
        <w:t>RP-</w:t>
      </w:r>
      <w:r w:rsidR="00FC74B5" w:rsidRPr="00EE2CB3">
        <w:rPr>
          <w:rFonts w:eastAsia="MS Mincho"/>
          <w:szCs w:val="24"/>
        </w:rPr>
        <w:t>220633</w:t>
      </w:r>
      <w:r w:rsidRPr="00EE2CB3">
        <w:rPr>
          <w:rFonts w:eastAsia="MS Mincho"/>
          <w:szCs w:val="24"/>
        </w:rPr>
        <w:t xml:space="preserve">, </w:t>
      </w:r>
      <w:r w:rsidR="008B2619" w:rsidRPr="00EE2CB3">
        <w:rPr>
          <w:rFonts w:eastAsia="MS Mincho"/>
          <w:szCs w:val="24"/>
        </w:rPr>
        <w:t>Revised SID: Study on evolution of NR duplex operation, March 2022, CMCC</w:t>
      </w:r>
    </w:p>
    <w:p w14:paraId="2F49593D" w14:textId="0CB1227B" w:rsidR="00CE58C9" w:rsidRPr="00EE2CB3" w:rsidRDefault="00CE58C9" w:rsidP="00D80B61">
      <w:pPr>
        <w:pStyle w:val="aff"/>
        <w:numPr>
          <w:ilvl w:val="0"/>
          <w:numId w:val="4"/>
        </w:numPr>
        <w:spacing w:afterLines="50" w:after="120"/>
        <w:ind w:leftChars="0"/>
        <w:jc w:val="both"/>
        <w:rPr>
          <w:rFonts w:eastAsia="MS Mincho"/>
          <w:szCs w:val="24"/>
        </w:rPr>
      </w:pPr>
      <w:r w:rsidRPr="00EE2CB3">
        <w:rPr>
          <w:rFonts w:eastAsia="宋体" w:hint="eastAsia"/>
          <w:szCs w:val="24"/>
          <w:lang w:eastAsia="zh-CN"/>
        </w:rPr>
        <w:t>R</w:t>
      </w:r>
      <w:r w:rsidRPr="00EE2CB3">
        <w:rPr>
          <w:rFonts w:eastAsia="宋体"/>
          <w:szCs w:val="24"/>
          <w:lang w:eastAsia="zh-CN"/>
        </w:rPr>
        <w:t xml:space="preserve">1-2204379, </w:t>
      </w:r>
      <w:r w:rsidR="00E50212" w:rsidRPr="00EE2CB3">
        <w:rPr>
          <w:rFonts w:eastAsia="宋体"/>
          <w:szCs w:val="24"/>
          <w:lang w:eastAsia="zh-CN"/>
        </w:rPr>
        <w:t xml:space="preserve">Discussion on evaluation on NR duplex evolution, </w:t>
      </w:r>
      <w:r w:rsidR="00AC4F6B" w:rsidRPr="00EE2CB3">
        <w:rPr>
          <w:rFonts w:eastAsia="宋体"/>
          <w:szCs w:val="24"/>
          <w:lang w:eastAsia="zh-CN"/>
        </w:rPr>
        <w:t>May 2022, NTT Docomo</w:t>
      </w:r>
    </w:p>
    <w:sectPr w:rsidR="00CE58C9" w:rsidRPr="00EE2CB3">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72B84" w14:textId="77777777" w:rsidR="00CA0A0F" w:rsidRDefault="00CA0A0F">
      <w:r>
        <w:separator/>
      </w:r>
    </w:p>
  </w:endnote>
  <w:endnote w:type="continuationSeparator" w:id="0">
    <w:p w14:paraId="49F964A5" w14:textId="77777777" w:rsidR="00CA0A0F" w:rsidRDefault="00CA0A0F">
      <w:r>
        <w:continuationSeparator/>
      </w:r>
    </w:p>
  </w:endnote>
  <w:endnote w:type="continuationNotice" w:id="1">
    <w:p w14:paraId="5A4F8073" w14:textId="77777777" w:rsidR="00CA0A0F" w:rsidRDefault="00CA0A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E68C8" w14:textId="77777777" w:rsidR="00CA0A0F" w:rsidRDefault="00CA0A0F">
      <w:r>
        <w:separator/>
      </w:r>
    </w:p>
  </w:footnote>
  <w:footnote w:type="continuationSeparator" w:id="0">
    <w:p w14:paraId="7E5F7F05" w14:textId="77777777" w:rsidR="00CA0A0F" w:rsidRDefault="00CA0A0F">
      <w:r>
        <w:continuationSeparator/>
      </w:r>
    </w:p>
  </w:footnote>
  <w:footnote w:type="continuationNotice" w:id="1">
    <w:p w14:paraId="719267DB" w14:textId="77777777" w:rsidR="00CA0A0F" w:rsidRDefault="00CA0A0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cs="Times New Roman" w:hint="default"/>
      </w:rPr>
    </w:lvl>
    <w:lvl w:ilvl="1" w:tplc="04090019">
      <w:start w:val="1"/>
      <w:numFmt w:val="upperLetter"/>
      <w:lvlText w:val="%2."/>
      <w:lvlJc w:val="left"/>
      <w:pPr>
        <w:ind w:left="1880" w:hanging="400"/>
      </w:pPr>
    </w:lvl>
    <w:lvl w:ilvl="2" w:tplc="0409001B">
      <w:start w:val="1"/>
      <w:numFmt w:val="lowerRoman"/>
      <w:lvlText w:val="%3."/>
      <w:lvlJc w:val="right"/>
      <w:pPr>
        <w:ind w:left="2280" w:hanging="400"/>
      </w:pPr>
    </w:lvl>
    <w:lvl w:ilvl="3" w:tplc="0409000F">
      <w:start w:val="1"/>
      <w:numFmt w:val="decimal"/>
      <w:lvlText w:val="%4."/>
      <w:lvlJc w:val="left"/>
      <w:pPr>
        <w:ind w:left="2680" w:hanging="400"/>
      </w:pPr>
    </w:lvl>
    <w:lvl w:ilvl="4" w:tplc="04090019">
      <w:start w:val="1"/>
      <w:numFmt w:val="upperLetter"/>
      <w:lvlText w:val="%5."/>
      <w:lvlJc w:val="left"/>
      <w:pPr>
        <w:ind w:left="3080" w:hanging="400"/>
      </w:pPr>
    </w:lvl>
    <w:lvl w:ilvl="5" w:tplc="0409001B">
      <w:start w:val="1"/>
      <w:numFmt w:val="lowerRoman"/>
      <w:lvlText w:val="%6."/>
      <w:lvlJc w:val="right"/>
      <w:pPr>
        <w:ind w:left="3480" w:hanging="400"/>
      </w:pPr>
    </w:lvl>
    <w:lvl w:ilvl="6" w:tplc="0409000F">
      <w:start w:val="1"/>
      <w:numFmt w:val="decimal"/>
      <w:lvlText w:val="%7."/>
      <w:lvlJc w:val="left"/>
      <w:pPr>
        <w:ind w:left="3880" w:hanging="400"/>
      </w:pPr>
    </w:lvl>
    <w:lvl w:ilvl="7" w:tplc="04090019">
      <w:start w:val="1"/>
      <w:numFmt w:val="upperLetter"/>
      <w:lvlText w:val="%8."/>
      <w:lvlJc w:val="left"/>
      <w:pPr>
        <w:ind w:left="4280" w:hanging="400"/>
      </w:pPr>
    </w:lvl>
    <w:lvl w:ilvl="8" w:tplc="0409001B">
      <w:start w:val="1"/>
      <w:numFmt w:val="lowerRoman"/>
      <w:lvlText w:val="%9."/>
      <w:lvlJc w:val="right"/>
      <w:pPr>
        <w:ind w:left="4680" w:hanging="400"/>
      </w:pPr>
    </w:lvl>
  </w:abstractNum>
  <w:abstractNum w:abstractNumId="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19E380C"/>
    <w:multiLevelType w:val="hybridMultilevel"/>
    <w:tmpl w:val="324841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4726461B"/>
    <w:multiLevelType w:val="hybridMultilevel"/>
    <w:tmpl w:val="88CED8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2" w15:restartNumberingAfterBreak="0">
    <w:nsid w:val="605275C9"/>
    <w:multiLevelType w:val="hybridMultilevel"/>
    <w:tmpl w:val="05107A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13C54D1"/>
    <w:multiLevelType w:val="hybridMultilevel"/>
    <w:tmpl w:val="4D9CBB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5517DA"/>
    <w:multiLevelType w:val="hybridMultilevel"/>
    <w:tmpl w:val="526AFC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926302651">
    <w:abstractNumId w:val="0"/>
  </w:num>
  <w:num w:numId="2" w16cid:durableId="506217634">
    <w:abstractNumId w:val="13"/>
  </w:num>
  <w:num w:numId="3" w16cid:durableId="1733851134">
    <w:abstractNumId w:val="8"/>
  </w:num>
  <w:num w:numId="4" w16cid:durableId="58597191">
    <w:abstractNumId w:val="4"/>
  </w:num>
  <w:num w:numId="5" w16cid:durableId="718939179">
    <w:abstractNumId w:val="16"/>
  </w:num>
  <w:num w:numId="6" w16cid:durableId="718281019">
    <w:abstractNumId w:val="10"/>
  </w:num>
  <w:num w:numId="7" w16cid:durableId="536285497">
    <w:abstractNumId w:val="6"/>
  </w:num>
  <w:num w:numId="8" w16cid:durableId="554194579">
    <w:abstractNumId w:val="1"/>
  </w:num>
  <w:num w:numId="9" w16cid:durableId="14971596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95590754">
    <w:abstractNumId w:val="5"/>
  </w:num>
  <w:num w:numId="11" w16cid:durableId="144049563">
    <w:abstractNumId w:val="3"/>
  </w:num>
  <w:num w:numId="12" w16cid:durableId="946501702">
    <w:abstractNumId w:val="11"/>
  </w:num>
  <w:num w:numId="13" w16cid:durableId="480657542">
    <w:abstractNumId w:val="12"/>
  </w:num>
  <w:num w:numId="14" w16cid:durableId="1472943743">
    <w:abstractNumId w:val="2"/>
  </w:num>
  <w:num w:numId="15" w16cid:durableId="72901610">
    <w:abstractNumId w:val="7"/>
  </w:num>
  <w:num w:numId="16" w16cid:durableId="1602298226">
    <w:abstractNumId w:val="15"/>
  </w:num>
  <w:num w:numId="17" w16cid:durableId="1063869471">
    <w:abstractNumId w:val="14"/>
  </w:num>
  <w:num w:numId="18" w16cid:durableId="2000571108">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2FA"/>
    <w:rsid w:val="0000530F"/>
    <w:rsid w:val="00005401"/>
    <w:rsid w:val="0000546F"/>
    <w:rsid w:val="00005733"/>
    <w:rsid w:val="00005B74"/>
    <w:rsid w:val="00005C60"/>
    <w:rsid w:val="0000600D"/>
    <w:rsid w:val="00006066"/>
    <w:rsid w:val="000060E2"/>
    <w:rsid w:val="00006645"/>
    <w:rsid w:val="0000690C"/>
    <w:rsid w:val="00006D37"/>
    <w:rsid w:val="00007533"/>
    <w:rsid w:val="00007729"/>
    <w:rsid w:val="00007889"/>
    <w:rsid w:val="00007896"/>
    <w:rsid w:val="00007AD6"/>
    <w:rsid w:val="00007AE0"/>
    <w:rsid w:val="00007F10"/>
    <w:rsid w:val="00007F20"/>
    <w:rsid w:val="0001012D"/>
    <w:rsid w:val="0001038D"/>
    <w:rsid w:val="00010460"/>
    <w:rsid w:val="00010970"/>
    <w:rsid w:val="00010B6C"/>
    <w:rsid w:val="00011941"/>
    <w:rsid w:val="00011A90"/>
    <w:rsid w:val="00011BEA"/>
    <w:rsid w:val="000120DA"/>
    <w:rsid w:val="0001241A"/>
    <w:rsid w:val="0001243E"/>
    <w:rsid w:val="0001251B"/>
    <w:rsid w:val="0001297C"/>
    <w:rsid w:val="00012C0A"/>
    <w:rsid w:val="00012DFF"/>
    <w:rsid w:val="00012E98"/>
    <w:rsid w:val="000139A9"/>
    <w:rsid w:val="00013B31"/>
    <w:rsid w:val="000146FC"/>
    <w:rsid w:val="00015001"/>
    <w:rsid w:val="000153FF"/>
    <w:rsid w:val="00015509"/>
    <w:rsid w:val="00015511"/>
    <w:rsid w:val="000155A0"/>
    <w:rsid w:val="00016090"/>
    <w:rsid w:val="00016341"/>
    <w:rsid w:val="000164FB"/>
    <w:rsid w:val="00016820"/>
    <w:rsid w:val="00016846"/>
    <w:rsid w:val="0001687D"/>
    <w:rsid w:val="00016951"/>
    <w:rsid w:val="00016BE7"/>
    <w:rsid w:val="00016CBF"/>
    <w:rsid w:val="00016FF3"/>
    <w:rsid w:val="0001734F"/>
    <w:rsid w:val="000173ED"/>
    <w:rsid w:val="00017895"/>
    <w:rsid w:val="00017929"/>
    <w:rsid w:val="00017A96"/>
    <w:rsid w:val="00017C75"/>
    <w:rsid w:val="000207C3"/>
    <w:rsid w:val="000208F2"/>
    <w:rsid w:val="00020D76"/>
    <w:rsid w:val="00021469"/>
    <w:rsid w:val="00021545"/>
    <w:rsid w:val="000216F1"/>
    <w:rsid w:val="000218F4"/>
    <w:rsid w:val="000219CD"/>
    <w:rsid w:val="00021AF7"/>
    <w:rsid w:val="00021B83"/>
    <w:rsid w:val="00022E12"/>
    <w:rsid w:val="00022F37"/>
    <w:rsid w:val="000233B7"/>
    <w:rsid w:val="000235E0"/>
    <w:rsid w:val="00024132"/>
    <w:rsid w:val="000243FB"/>
    <w:rsid w:val="00024474"/>
    <w:rsid w:val="0002447B"/>
    <w:rsid w:val="000246BE"/>
    <w:rsid w:val="0002472B"/>
    <w:rsid w:val="00024FE2"/>
    <w:rsid w:val="00025566"/>
    <w:rsid w:val="000255C5"/>
    <w:rsid w:val="00025658"/>
    <w:rsid w:val="00025B78"/>
    <w:rsid w:val="00025D34"/>
    <w:rsid w:val="00025D3B"/>
    <w:rsid w:val="00025D4B"/>
    <w:rsid w:val="00025F9F"/>
    <w:rsid w:val="0002724D"/>
    <w:rsid w:val="00027777"/>
    <w:rsid w:val="0002786C"/>
    <w:rsid w:val="00027A3C"/>
    <w:rsid w:val="0003016F"/>
    <w:rsid w:val="0003024D"/>
    <w:rsid w:val="000302D1"/>
    <w:rsid w:val="00030D25"/>
    <w:rsid w:val="00031738"/>
    <w:rsid w:val="000319C0"/>
    <w:rsid w:val="00031A54"/>
    <w:rsid w:val="00031B8A"/>
    <w:rsid w:val="000322B6"/>
    <w:rsid w:val="00032415"/>
    <w:rsid w:val="00032526"/>
    <w:rsid w:val="000325D4"/>
    <w:rsid w:val="00032E59"/>
    <w:rsid w:val="000333AD"/>
    <w:rsid w:val="0003348F"/>
    <w:rsid w:val="00033641"/>
    <w:rsid w:val="000339FC"/>
    <w:rsid w:val="00033AEC"/>
    <w:rsid w:val="00033E6D"/>
    <w:rsid w:val="00033F1B"/>
    <w:rsid w:val="000342F9"/>
    <w:rsid w:val="00034A93"/>
    <w:rsid w:val="00034DAA"/>
    <w:rsid w:val="00034E72"/>
    <w:rsid w:val="00034EAB"/>
    <w:rsid w:val="00035038"/>
    <w:rsid w:val="00035130"/>
    <w:rsid w:val="0003518B"/>
    <w:rsid w:val="00035722"/>
    <w:rsid w:val="00035725"/>
    <w:rsid w:val="00035FD3"/>
    <w:rsid w:val="00036456"/>
    <w:rsid w:val="0003663F"/>
    <w:rsid w:val="0003682E"/>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5FE"/>
    <w:rsid w:val="000414D2"/>
    <w:rsid w:val="00041699"/>
    <w:rsid w:val="00041715"/>
    <w:rsid w:val="00041C5B"/>
    <w:rsid w:val="00041E05"/>
    <w:rsid w:val="000420F1"/>
    <w:rsid w:val="0004228D"/>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BB9"/>
    <w:rsid w:val="00046BD6"/>
    <w:rsid w:val="00046C36"/>
    <w:rsid w:val="00046DC2"/>
    <w:rsid w:val="000473AF"/>
    <w:rsid w:val="000474F1"/>
    <w:rsid w:val="000477C4"/>
    <w:rsid w:val="00047C54"/>
    <w:rsid w:val="00047E01"/>
    <w:rsid w:val="00047EB1"/>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367"/>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776"/>
    <w:rsid w:val="00063798"/>
    <w:rsid w:val="00063894"/>
    <w:rsid w:val="00063997"/>
    <w:rsid w:val="00064479"/>
    <w:rsid w:val="00064E44"/>
    <w:rsid w:val="00064E56"/>
    <w:rsid w:val="00065379"/>
    <w:rsid w:val="00065E11"/>
    <w:rsid w:val="0006602B"/>
    <w:rsid w:val="000660F2"/>
    <w:rsid w:val="0006657C"/>
    <w:rsid w:val="00066590"/>
    <w:rsid w:val="000666D5"/>
    <w:rsid w:val="00066C0C"/>
    <w:rsid w:val="00066EA6"/>
    <w:rsid w:val="00066FD7"/>
    <w:rsid w:val="00067AD3"/>
    <w:rsid w:val="00067B66"/>
    <w:rsid w:val="00067C0A"/>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D04"/>
    <w:rsid w:val="00072FED"/>
    <w:rsid w:val="00073046"/>
    <w:rsid w:val="000733C3"/>
    <w:rsid w:val="00073891"/>
    <w:rsid w:val="0007396D"/>
    <w:rsid w:val="00073C77"/>
    <w:rsid w:val="00074417"/>
    <w:rsid w:val="000744DC"/>
    <w:rsid w:val="000748B7"/>
    <w:rsid w:val="00075248"/>
    <w:rsid w:val="00075498"/>
    <w:rsid w:val="0007585B"/>
    <w:rsid w:val="00075C87"/>
    <w:rsid w:val="0007603A"/>
    <w:rsid w:val="000761E9"/>
    <w:rsid w:val="000779A9"/>
    <w:rsid w:val="00077B91"/>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8F9"/>
    <w:rsid w:val="00084B36"/>
    <w:rsid w:val="00084BBC"/>
    <w:rsid w:val="00084CF1"/>
    <w:rsid w:val="00084E65"/>
    <w:rsid w:val="00084FF3"/>
    <w:rsid w:val="000850E1"/>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984"/>
    <w:rsid w:val="000910C5"/>
    <w:rsid w:val="00091143"/>
    <w:rsid w:val="00091419"/>
    <w:rsid w:val="00091A61"/>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4E5"/>
    <w:rsid w:val="000945DA"/>
    <w:rsid w:val="00094631"/>
    <w:rsid w:val="00094903"/>
    <w:rsid w:val="0009490A"/>
    <w:rsid w:val="00094CA2"/>
    <w:rsid w:val="00094F87"/>
    <w:rsid w:val="00095181"/>
    <w:rsid w:val="0009523E"/>
    <w:rsid w:val="000956CC"/>
    <w:rsid w:val="00095A62"/>
    <w:rsid w:val="00095A69"/>
    <w:rsid w:val="00095AF4"/>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48B"/>
    <w:rsid w:val="000A356A"/>
    <w:rsid w:val="000A35A9"/>
    <w:rsid w:val="000A3672"/>
    <w:rsid w:val="000A3E50"/>
    <w:rsid w:val="000A44CD"/>
    <w:rsid w:val="000A44F8"/>
    <w:rsid w:val="000A4BC5"/>
    <w:rsid w:val="000A4F30"/>
    <w:rsid w:val="000A51B5"/>
    <w:rsid w:val="000A5826"/>
    <w:rsid w:val="000A5863"/>
    <w:rsid w:val="000A5948"/>
    <w:rsid w:val="000A5A8A"/>
    <w:rsid w:val="000A5B26"/>
    <w:rsid w:val="000A62D0"/>
    <w:rsid w:val="000A638D"/>
    <w:rsid w:val="000A6428"/>
    <w:rsid w:val="000A66A3"/>
    <w:rsid w:val="000A677C"/>
    <w:rsid w:val="000A7054"/>
    <w:rsid w:val="000A723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44F"/>
    <w:rsid w:val="000B265B"/>
    <w:rsid w:val="000B2B16"/>
    <w:rsid w:val="000B31EE"/>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F4D"/>
    <w:rsid w:val="000C1349"/>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4E67"/>
    <w:rsid w:val="000C51B1"/>
    <w:rsid w:val="000C51F8"/>
    <w:rsid w:val="000C5284"/>
    <w:rsid w:val="000C54DC"/>
    <w:rsid w:val="000C5546"/>
    <w:rsid w:val="000C55FD"/>
    <w:rsid w:val="000C5850"/>
    <w:rsid w:val="000C58B9"/>
    <w:rsid w:val="000C5EF5"/>
    <w:rsid w:val="000C5F42"/>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543"/>
    <w:rsid w:val="000D15AB"/>
    <w:rsid w:val="000D1DAB"/>
    <w:rsid w:val="000D24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C4"/>
    <w:rsid w:val="000D5E8A"/>
    <w:rsid w:val="000D6004"/>
    <w:rsid w:val="000D6509"/>
    <w:rsid w:val="000D6548"/>
    <w:rsid w:val="000D6B81"/>
    <w:rsid w:val="000D6EE7"/>
    <w:rsid w:val="000D6FD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F84"/>
    <w:rsid w:val="000E31E6"/>
    <w:rsid w:val="000E3C68"/>
    <w:rsid w:val="000E3CD2"/>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E6DEB"/>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38"/>
    <w:rsid w:val="000F45A0"/>
    <w:rsid w:val="000F4662"/>
    <w:rsid w:val="000F470C"/>
    <w:rsid w:val="000F4A86"/>
    <w:rsid w:val="000F4D77"/>
    <w:rsid w:val="000F4EFA"/>
    <w:rsid w:val="000F4F62"/>
    <w:rsid w:val="000F4F83"/>
    <w:rsid w:val="000F61A9"/>
    <w:rsid w:val="000F61E4"/>
    <w:rsid w:val="000F63BD"/>
    <w:rsid w:val="000F649A"/>
    <w:rsid w:val="000F64C4"/>
    <w:rsid w:val="000F6598"/>
    <w:rsid w:val="000F69D3"/>
    <w:rsid w:val="000F6A09"/>
    <w:rsid w:val="000F6BC1"/>
    <w:rsid w:val="000F706B"/>
    <w:rsid w:val="000F7912"/>
    <w:rsid w:val="000F7D40"/>
    <w:rsid w:val="000F7DCE"/>
    <w:rsid w:val="00100107"/>
    <w:rsid w:val="0010015A"/>
    <w:rsid w:val="00100391"/>
    <w:rsid w:val="0010045C"/>
    <w:rsid w:val="00100728"/>
    <w:rsid w:val="00100937"/>
    <w:rsid w:val="0010099E"/>
    <w:rsid w:val="00100A29"/>
    <w:rsid w:val="00100B00"/>
    <w:rsid w:val="00100DD9"/>
    <w:rsid w:val="00101268"/>
    <w:rsid w:val="001012E9"/>
    <w:rsid w:val="00101465"/>
    <w:rsid w:val="00101B9E"/>
    <w:rsid w:val="00101BE2"/>
    <w:rsid w:val="00101C7A"/>
    <w:rsid w:val="00101CC0"/>
    <w:rsid w:val="00101CFD"/>
    <w:rsid w:val="00101E3D"/>
    <w:rsid w:val="0010204C"/>
    <w:rsid w:val="001024DA"/>
    <w:rsid w:val="00102A44"/>
    <w:rsid w:val="00102AFD"/>
    <w:rsid w:val="00102EFF"/>
    <w:rsid w:val="00103103"/>
    <w:rsid w:val="001033ED"/>
    <w:rsid w:val="00103437"/>
    <w:rsid w:val="001038FC"/>
    <w:rsid w:val="00103B9A"/>
    <w:rsid w:val="00103BE0"/>
    <w:rsid w:val="00103D0C"/>
    <w:rsid w:val="00103D3A"/>
    <w:rsid w:val="00103EEF"/>
    <w:rsid w:val="00104275"/>
    <w:rsid w:val="00104416"/>
    <w:rsid w:val="00104555"/>
    <w:rsid w:val="001048FC"/>
    <w:rsid w:val="00104AC6"/>
    <w:rsid w:val="00104D12"/>
    <w:rsid w:val="00105BC6"/>
    <w:rsid w:val="00105E3E"/>
    <w:rsid w:val="0010604B"/>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3A2"/>
    <w:rsid w:val="00110808"/>
    <w:rsid w:val="001111FC"/>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00"/>
    <w:rsid w:val="001146F5"/>
    <w:rsid w:val="0011487C"/>
    <w:rsid w:val="001148C6"/>
    <w:rsid w:val="00114DB4"/>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1DD"/>
    <w:rsid w:val="00120630"/>
    <w:rsid w:val="00120A55"/>
    <w:rsid w:val="00120A5F"/>
    <w:rsid w:val="001218EE"/>
    <w:rsid w:val="00121ABE"/>
    <w:rsid w:val="001221AB"/>
    <w:rsid w:val="00122527"/>
    <w:rsid w:val="00122626"/>
    <w:rsid w:val="001227FA"/>
    <w:rsid w:val="00122B79"/>
    <w:rsid w:val="00123120"/>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811"/>
    <w:rsid w:val="00126B3B"/>
    <w:rsid w:val="00126EBB"/>
    <w:rsid w:val="0012757C"/>
    <w:rsid w:val="00127C8F"/>
    <w:rsid w:val="00127FE2"/>
    <w:rsid w:val="001302E3"/>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8CD"/>
    <w:rsid w:val="00133F70"/>
    <w:rsid w:val="001344B8"/>
    <w:rsid w:val="00134721"/>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88C"/>
    <w:rsid w:val="00137BDD"/>
    <w:rsid w:val="00137E66"/>
    <w:rsid w:val="00137FC6"/>
    <w:rsid w:val="0014009D"/>
    <w:rsid w:val="001402B4"/>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F02"/>
    <w:rsid w:val="0014629B"/>
    <w:rsid w:val="001462F7"/>
    <w:rsid w:val="001463A1"/>
    <w:rsid w:val="00146823"/>
    <w:rsid w:val="00146CA8"/>
    <w:rsid w:val="00146F06"/>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F"/>
    <w:rsid w:val="00156214"/>
    <w:rsid w:val="0015682A"/>
    <w:rsid w:val="0015737C"/>
    <w:rsid w:val="00157421"/>
    <w:rsid w:val="00157426"/>
    <w:rsid w:val="001575BD"/>
    <w:rsid w:val="0015784C"/>
    <w:rsid w:val="001578CE"/>
    <w:rsid w:val="0015795A"/>
    <w:rsid w:val="00157BA9"/>
    <w:rsid w:val="00157CB5"/>
    <w:rsid w:val="00157D0D"/>
    <w:rsid w:val="00160148"/>
    <w:rsid w:val="001606A8"/>
    <w:rsid w:val="00160971"/>
    <w:rsid w:val="00160C5E"/>
    <w:rsid w:val="00160E1D"/>
    <w:rsid w:val="00161061"/>
    <w:rsid w:val="0016146D"/>
    <w:rsid w:val="001614FD"/>
    <w:rsid w:val="001615CA"/>
    <w:rsid w:val="0016182B"/>
    <w:rsid w:val="00161937"/>
    <w:rsid w:val="00161B93"/>
    <w:rsid w:val="00162382"/>
    <w:rsid w:val="00162932"/>
    <w:rsid w:val="00162C38"/>
    <w:rsid w:val="00162DB2"/>
    <w:rsid w:val="00162E18"/>
    <w:rsid w:val="00162F99"/>
    <w:rsid w:val="00163495"/>
    <w:rsid w:val="00163641"/>
    <w:rsid w:val="00163ACD"/>
    <w:rsid w:val="00163EBB"/>
    <w:rsid w:val="00163F8B"/>
    <w:rsid w:val="00164234"/>
    <w:rsid w:val="00164694"/>
    <w:rsid w:val="00164F75"/>
    <w:rsid w:val="00165322"/>
    <w:rsid w:val="001655B5"/>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64A"/>
    <w:rsid w:val="00175928"/>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345A"/>
    <w:rsid w:val="001835B6"/>
    <w:rsid w:val="00183771"/>
    <w:rsid w:val="00183885"/>
    <w:rsid w:val="00183975"/>
    <w:rsid w:val="00183CEA"/>
    <w:rsid w:val="001840F4"/>
    <w:rsid w:val="00184115"/>
    <w:rsid w:val="0018422E"/>
    <w:rsid w:val="00184388"/>
    <w:rsid w:val="00184392"/>
    <w:rsid w:val="001847DB"/>
    <w:rsid w:val="00185178"/>
    <w:rsid w:val="00185456"/>
    <w:rsid w:val="001854DB"/>
    <w:rsid w:val="00185B43"/>
    <w:rsid w:val="00185D80"/>
    <w:rsid w:val="00186275"/>
    <w:rsid w:val="00186403"/>
    <w:rsid w:val="001867ED"/>
    <w:rsid w:val="001869A6"/>
    <w:rsid w:val="00186B2E"/>
    <w:rsid w:val="00186B71"/>
    <w:rsid w:val="00186C04"/>
    <w:rsid w:val="00186CF0"/>
    <w:rsid w:val="00186F63"/>
    <w:rsid w:val="00187086"/>
    <w:rsid w:val="001871E5"/>
    <w:rsid w:val="001875AD"/>
    <w:rsid w:val="001875EA"/>
    <w:rsid w:val="00187634"/>
    <w:rsid w:val="00187C19"/>
    <w:rsid w:val="00187C2A"/>
    <w:rsid w:val="00187CAF"/>
    <w:rsid w:val="00187DD9"/>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674"/>
    <w:rsid w:val="0019489E"/>
    <w:rsid w:val="00194900"/>
    <w:rsid w:val="00194F9B"/>
    <w:rsid w:val="00195002"/>
    <w:rsid w:val="0019507D"/>
    <w:rsid w:val="0019515C"/>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89"/>
    <w:rsid w:val="001A01FA"/>
    <w:rsid w:val="001A0223"/>
    <w:rsid w:val="001A0419"/>
    <w:rsid w:val="001A05F9"/>
    <w:rsid w:val="001A06D9"/>
    <w:rsid w:val="001A0AA2"/>
    <w:rsid w:val="001A0BA9"/>
    <w:rsid w:val="001A0C56"/>
    <w:rsid w:val="001A0D10"/>
    <w:rsid w:val="001A0F54"/>
    <w:rsid w:val="001A130B"/>
    <w:rsid w:val="001A19DB"/>
    <w:rsid w:val="001A204D"/>
    <w:rsid w:val="001A2590"/>
    <w:rsid w:val="001A2A49"/>
    <w:rsid w:val="001A2C68"/>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945"/>
    <w:rsid w:val="001A5E21"/>
    <w:rsid w:val="001A5FFD"/>
    <w:rsid w:val="001A606C"/>
    <w:rsid w:val="001A62CC"/>
    <w:rsid w:val="001A65A8"/>
    <w:rsid w:val="001A6C54"/>
    <w:rsid w:val="001A7D57"/>
    <w:rsid w:val="001B02AB"/>
    <w:rsid w:val="001B06C8"/>
    <w:rsid w:val="001B0C96"/>
    <w:rsid w:val="001B10FB"/>
    <w:rsid w:val="001B123E"/>
    <w:rsid w:val="001B12DB"/>
    <w:rsid w:val="001B13FB"/>
    <w:rsid w:val="001B19B0"/>
    <w:rsid w:val="001B1B39"/>
    <w:rsid w:val="001B1DEC"/>
    <w:rsid w:val="001B20F1"/>
    <w:rsid w:val="001B2572"/>
    <w:rsid w:val="001B25FD"/>
    <w:rsid w:val="001B277A"/>
    <w:rsid w:val="001B2992"/>
    <w:rsid w:val="001B2AEB"/>
    <w:rsid w:val="001B2BB4"/>
    <w:rsid w:val="001B2C3D"/>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B6E"/>
    <w:rsid w:val="001B7D11"/>
    <w:rsid w:val="001C06AE"/>
    <w:rsid w:val="001C0992"/>
    <w:rsid w:val="001C0BA7"/>
    <w:rsid w:val="001C0F27"/>
    <w:rsid w:val="001C1134"/>
    <w:rsid w:val="001C148D"/>
    <w:rsid w:val="001C1607"/>
    <w:rsid w:val="001C16FD"/>
    <w:rsid w:val="001C1937"/>
    <w:rsid w:val="001C1A08"/>
    <w:rsid w:val="001C1BC1"/>
    <w:rsid w:val="001C1E8F"/>
    <w:rsid w:val="001C1ECE"/>
    <w:rsid w:val="001C1FE0"/>
    <w:rsid w:val="001C285B"/>
    <w:rsid w:val="001C2AB7"/>
    <w:rsid w:val="001C2ADC"/>
    <w:rsid w:val="001C2D37"/>
    <w:rsid w:val="001C2D89"/>
    <w:rsid w:val="001C2DED"/>
    <w:rsid w:val="001C3531"/>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B03"/>
    <w:rsid w:val="001D5C10"/>
    <w:rsid w:val="001D5E24"/>
    <w:rsid w:val="001D5EB7"/>
    <w:rsid w:val="001D68B0"/>
    <w:rsid w:val="001D6C5A"/>
    <w:rsid w:val="001D6E91"/>
    <w:rsid w:val="001D6FCC"/>
    <w:rsid w:val="001D6FD0"/>
    <w:rsid w:val="001D7040"/>
    <w:rsid w:val="001D71E5"/>
    <w:rsid w:val="001D77F2"/>
    <w:rsid w:val="001D78D8"/>
    <w:rsid w:val="001D7A80"/>
    <w:rsid w:val="001D7B0C"/>
    <w:rsid w:val="001E07DC"/>
    <w:rsid w:val="001E082B"/>
    <w:rsid w:val="001E098A"/>
    <w:rsid w:val="001E0E1E"/>
    <w:rsid w:val="001E1A59"/>
    <w:rsid w:val="001E1ACD"/>
    <w:rsid w:val="001E24B4"/>
    <w:rsid w:val="001E2AD4"/>
    <w:rsid w:val="001E360B"/>
    <w:rsid w:val="001E4125"/>
    <w:rsid w:val="001E421A"/>
    <w:rsid w:val="001E4282"/>
    <w:rsid w:val="001E42AC"/>
    <w:rsid w:val="001E42D7"/>
    <w:rsid w:val="001E4340"/>
    <w:rsid w:val="001E4B78"/>
    <w:rsid w:val="001E4E05"/>
    <w:rsid w:val="001E4F6D"/>
    <w:rsid w:val="001E598E"/>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F41"/>
    <w:rsid w:val="001F104F"/>
    <w:rsid w:val="001F1154"/>
    <w:rsid w:val="001F1610"/>
    <w:rsid w:val="001F1A26"/>
    <w:rsid w:val="001F1D3C"/>
    <w:rsid w:val="001F23E9"/>
    <w:rsid w:val="001F29D1"/>
    <w:rsid w:val="001F2A2F"/>
    <w:rsid w:val="001F2D7A"/>
    <w:rsid w:val="001F2F17"/>
    <w:rsid w:val="001F316B"/>
    <w:rsid w:val="001F330C"/>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AC1"/>
    <w:rsid w:val="00205C47"/>
    <w:rsid w:val="0020609E"/>
    <w:rsid w:val="00206217"/>
    <w:rsid w:val="00206285"/>
    <w:rsid w:val="0020637C"/>
    <w:rsid w:val="0020637D"/>
    <w:rsid w:val="0020744F"/>
    <w:rsid w:val="0020746F"/>
    <w:rsid w:val="00207591"/>
    <w:rsid w:val="002076DE"/>
    <w:rsid w:val="002077C0"/>
    <w:rsid w:val="00207A23"/>
    <w:rsid w:val="00207B54"/>
    <w:rsid w:val="00207C49"/>
    <w:rsid w:val="00210281"/>
    <w:rsid w:val="0021080D"/>
    <w:rsid w:val="00210B76"/>
    <w:rsid w:val="0021156E"/>
    <w:rsid w:val="00211AC3"/>
    <w:rsid w:val="00212041"/>
    <w:rsid w:val="002123E7"/>
    <w:rsid w:val="00212447"/>
    <w:rsid w:val="002126E1"/>
    <w:rsid w:val="00213618"/>
    <w:rsid w:val="002139C7"/>
    <w:rsid w:val="0021460B"/>
    <w:rsid w:val="00214A38"/>
    <w:rsid w:val="00214A8F"/>
    <w:rsid w:val="0021506F"/>
    <w:rsid w:val="00215106"/>
    <w:rsid w:val="002151A9"/>
    <w:rsid w:val="002154CD"/>
    <w:rsid w:val="002155C0"/>
    <w:rsid w:val="002155FA"/>
    <w:rsid w:val="00215643"/>
    <w:rsid w:val="0021564B"/>
    <w:rsid w:val="0021592A"/>
    <w:rsid w:val="00215945"/>
    <w:rsid w:val="00215A03"/>
    <w:rsid w:val="0021680A"/>
    <w:rsid w:val="0021681A"/>
    <w:rsid w:val="00216A57"/>
    <w:rsid w:val="00216E6E"/>
    <w:rsid w:val="00216FC2"/>
    <w:rsid w:val="002170E2"/>
    <w:rsid w:val="00217B9A"/>
    <w:rsid w:val="00217C39"/>
    <w:rsid w:val="00217D09"/>
    <w:rsid w:val="00217E0D"/>
    <w:rsid w:val="00220533"/>
    <w:rsid w:val="00220828"/>
    <w:rsid w:val="00220B7F"/>
    <w:rsid w:val="00221A81"/>
    <w:rsid w:val="0022207C"/>
    <w:rsid w:val="00222A2D"/>
    <w:rsid w:val="00222E95"/>
    <w:rsid w:val="00223A0C"/>
    <w:rsid w:val="00223E83"/>
    <w:rsid w:val="00223EF7"/>
    <w:rsid w:val="00224402"/>
    <w:rsid w:val="0022460C"/>
    <w:rsid w:val="00224907"/>
    <w:rsid w:val="00224CCC"/>
    <w:rsid w:val="00224D99"/>
    <w:rsid w:val="0022528D"/>
    <w:rsid w:val="002252F2"/>
    <w:rsid w:val="002255E7"/>
    <w:rsid w:val="00225B2E"/>
    <w:rsid w:val="0022678C"/>
    <w:rsid w:val="00226B0D"/>
    <w:rsid w:val="00226BB1"/>
    <w:rsid w:val="00226BF4"/>
    <w:rsid w:val="002273D4"/>
    <w:rsid w:val="00227736"/>
    <w:rsid w:val="0022784A"/>
    <w:rsid w:val="002279F2"/>
    <w:rsid w:val="00227C51"/>
    <w:rsid w:val="00227FDC"/>
    <w:rsid w:val="0023003F"/>
    <w:rsid w:val="00230192"/>
    <w:rsid w:val="00230FD0"/>
    <w:rsid w:val="00231042"/>
    <w:rsid w:val="00231259"/>
    <w:rsid w:val="002318EF"/>
    <w:rsid w:val="00231BE1"/>
    <w:rsid w:val="00231D85"/>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2212"/>
    <w:rsid w:val="002422AB"/>
    <w:rsid w:val="002423E5"/>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5B8"/>
    <w:rsid w:val="00245C48"/>
    <w:rsid w:val="00245EC4"/>
    <w:rsid w:val="00246630"/>
    <w:rsid w:val="0024663E"/>
    <w:rsid w:val="002467CA"/>
    <w:rsid w:val="00246BC3"/>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940"/>
    <w:rsid w:val="00251B01"/>
    <w:rsid w:val="00251FEE"/>
    <w:rsid w:val="002524D9"/>
    <w:rsid w:val="002524E9"/>
    <w:rsid w:val="00252625"/>
    <w:rsid w:val="00252AFB"/>
    <w:rsid w:val="00252CB0"/>
    <w:rsid w:val="00252DC0"/>
    <w:rsid w:val="0025307B"/>
    <w:rsid w:val="0025361C"/>
    <w:rsid w:val="002536B4"/>
    <w:rsid w:val="00253AD2"/>
    <w:rsid w:val="00253C43"/>
    <w:rsid w:val="00253D3A"/>
    <w:rsid w:val="00253DD7"/>
    <w:rsid w:val="002540A4"/>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DC7"/>
    <w:rsid w:val="00256EAB"/>
    <w:rsid w:val="0025734C"/>
    <w:rsid w:val="00257482"/>
    <w:rsid w:val="00257558"/>
    <w:rsid w:val="00257645"/>
    <w:rsid w:val="002576FB"/>
    <w:rsid w:val="00257C62"/>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70B"/>
    <w:rsid w:val="002627C3"/>
    <w:rsid w:val="00262B2C"/>
    <w:rsid w:val="00263027"/>
    <w:rsid w:val="002632C3"/>
    <w:rsid w:val="00263F5B"/>
    <w:rsid w:val="002640D0"/>
    <w:rsid w:val="002642B1"/>
    <w:rsid w:val="002644F5"/>
    <w:rsid w:val="002646F7"/>
    <w:rsid w:val="0026473B"/>
    <w:rsid w:val="0026490D"/>
    <w:rsid w:val="0026498A"/>
    <w:rsid w:val="00264CC2"/>
    <w:rsid w:val="00264F4B"/>
    <w:rsid w:val="002653A3"/>
    <w:rsid w:val="0026556D"/>
    <w:rsid w:val="00265741"/>
    <w:rsid w:val="00265AE8"/>
    <w:rsid w:val="00265E72"/>
    <w:rsid w:val="00265F6D"/>
    <w:rsid w:val="00266122"/>
    <w:rsid w:val="0026627D"/>
    <w:rsid w:val="002667ED"/>
    <w:rsid w:val="00266B96"/>
    <w:rsid w:val="00266F8C"/>
    <w:rsid w:val="0026755C"/>
    <w:rsid w:val="002678B0"/>
    <w:rsid w:val="00267F74"/>
    <w:rsid w:val="00267FF0"/>
    <w:rsid w:val="0027008D"/>
    <w:rsid w:val="002700F2"/>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3F4B"/>
    <w:rsid w:val="00274185"/>
    <w:rsid w:val="002742AE"/>
    <w:rsid w:val="00274505"/>
    <w:rsid w:val="00274639"/>
    <w:rsid w:val="00274746"/>
    <w:rsid w:val="00274D58"/>
    <w:rsid w:val="00274F6C"/>
    <w:rsid w:val="00274F9C"/>
    <w:rsid w:val="00275039"/>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122E"/>
    <w:rsid w:val="00281845"/>
    <w:rsid w:val="00281925"/>
    <w:rsid w:val="00281FD9"/>
    <w:rsid w:val="00281FDC"/>
    <w:rsid w:val="002822E8"/>
    <w:rsid w:val="00282519"/>
    <w:rsid w:val="0028270E"/>
    <w:rsid w:val="00282932"/>
    <w:rsid w:val="00282F58"/>
    <w:rsid w:val="002831C2"/>
    <w:rsid w:val="00283649"/>
    <w:rsid w:val="00283873"/>
    <w:rsid w:val="00283960"/>
    <w:rsid w:val="00283CE9"/>
    <w:rsid w:val="00283F3E"/>
    <w:rsid w:val="00284134"/>
    <w:rsid w:val="002842D2"/>
    <w:rsid w:val="00284378"/>
    <w:rsid w:val="00284580"/>
    <w:rsid w:val="002845F9"/>
    <w:rsid w:val="0028461F"/>
    <w:rsid w:val="00284BE8"/>
    <w:rsid w:val="00284CB7"/>
    <w:rsid w:val="00285500"/>
    <w:rsid w:val="00285A72"/>
    <w:rsid w:val="00285C5B"/>
    <w:rsid w:val="00285C5E"/>
    <w:rsid w:val="00286450"/>
    <w:rsid w:val="0028682C"/>
    <w:rsid w:val="00286A2C"/>
    <w:rsid w:val="00286AB3"/>
    <w:rsid w:val="00287CA4"/>
    <w:rsid w:val="00287EFB"/>
    <w:rsid w:val="00287F60"/>
    <w:rsid w:val="00290076"/>
    <w:rsid w:val="0029095B"/>
    <w:rsid w:val="002909B2"/>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2B3"/>
    <w:rsid w:val="002A25B1"/>
    <w:rsid w:val="002A268B"/>
    <w:rsid w:val="002A2CE3"/>
    <w:rsid w:val="002A2F0D"/>
    <w:rsid w:val="002A2F34"/>
    <w:rsid w:val="002A3087"/>
    <w:rsid w:val="002A309B"/>
    <w:rsid w:val="002A3366"/>
    <w:rsid w:val="002A384D"/>
    <w:rsid w:val="002A3A48"/>
    <w:rsid w:val="002A3BB1"/>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6F29"/>
    <w:rsid w:val="002A713B"/>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DCF"/>
    <w:rsid w:val="002B2035"/>
    <w:rsid w:val="002B2210"/>
    <w:rsid w:val="002B2385"/>
    <w:rsid w:val="002B27FB"/>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A34"/>
    <w:rsid w:val="002B6B5F"/>
    <w:rsid w:val="002B6D4C"/>
    <w:rsid w:val="002B7268"/>
    <w:rsid w:val="002B74F2"/>
    <w:rsid w:val="002B798A"/>
    <w:rsid w:val="002B7E18"/>
    <w:rsid w:val="002B7F7A"/>
    <w:rsid w:val="002C03AA"/>
    <w:rsid w:val="002C109C"/>
    <w:rsid w:val="002C135E"/>
    <w:rsid w:val="002C1402"/>
    <w:rsid w:val="002C1A96"/>
    <w:rsid w:val="002C1BF7"/>
    <w:rsid w:val="002C1F0F"/>
    <w:rsid w:val="002C1F7F"/>
    <w:rsid w:val="002C20D4"/>
    <w:rsid w:val="002C20E5"/>
    <w:rsid w:val="002C24ED"/>
    <w:rsid w:val="002C28C3"/>
    <w:rsid w:val="002C2B75"/>
    <w:rsid w:val="002C2D78"/>
    <w:rsid w:val="002C30D2"/>
    <w:rsid w:val="002C3523"/>
    <w:rsid w:val="002C35CD"/>
    <w:rsid w:val="002C3689"/>
    <w:rsid w:val="002C3CE3"/>
    <w:rsid w:val="002C3DFB"/>
    <w:rsid w:val="002C3ED4"/>
    <w:rsid w:val="002C3F47"/>
    <w:rsid w:val="002C40AC"/>
    <w:rsid w:val="002C40D4"/>
    <w:rsid w:val="002C4186"/>
    <w:rsid w:val="002C4188"/>
    <w:rsid w:val="002C43A7"/>
    <w:rsid w:val="002C4703"/>
    <w:rsid w:val="002C4951"/>
    <w:rsid w:val="002C4A2C"/>
    <w:rsid w:val="002C4B70"/>
    <w:rsid w:val="002C4BFC"/>
    <w:rsid w:val="002C50C0"/>
    <w:rsid w:val="002C52E2"/>
    <w:rsid w:val="002C5590"/>
    <w:rsid w:val="002C56A2"/>
    <w:rsid w:val="002C570C"/>
    <w:rsid w:val="002C579F"/>
    <w:rsid w:val="002C5E75"/>
    <w:rsid w:val="002C6703"/>
    <w:rsid w:val="002C6836"/>
    <w:rsid w:val="002C6ADE"/>
    <w:rsid w:val="002C6D00"/>
    <w:rsid w:val="002C6D58"/>
    <w:rsid w:val="002D083A"/>
    <w:rsid w:val="002D0A71"/>
    <w:rsid w:val="002D0CAF"/>
    <w:rsid w:val="002D188F"/>
    <w:rsid w:val="002D1A79"/>
    <w:rsid w:val="002D1AB2"/>
    <w:rsid w:val="002D1D34"/>
    <w:rsid w:val="002D217F"/>
    <w:rsid w:val="002D261B"/>
    <w:rsid w:val="002D2716"/>
    <w:rsid w:val="002D2798"/>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2A"/>
    <w:rsid w:val="002D3D4A"/>
    <w:rsid w:val="002D3EAD"/>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3F2"/>
    <w:rsid w:val="002E2790"/>
    <w:rsid w:val="002E2813"/>
    <w:rsid w:val="002E297B"/>
    <w:rsid w:val="002E2C23"/>
    <w:rsid w:val="002E2C71"/>
    <w:rsid w:val="002E2CB9"/>
    <w:rsid w:val="002E326F"/>
    <w:rsid w:val="002E33A5"/>
    <w:rsid w:val="002E3480"/>
    <w:rsid w:val="002E3AF8"/>
    <w:rsid w:val="002E3C44"/>
    <w:rsid w:val="002E47FB"/>
    <w:rsid w:val="002E48B5"/>
    <w:rsid w:val="002E4C5E"/>
    <w:rsid w:val="002E4FE8"/>
    <w:rsid w:val="002E508A"/>
    <w:rsid w:val="002E508D"/>
    <w:rsid w:val="002E542B"/>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5A8"/>
    <w:rsid w:val="002F1069"/>
    <w:rsid w:val="002F113A"/>
    <w:rsid w:val="002F15B9"/>
    <w:rsid w:val="002F1796"/>
    <w:rsid w:val="002F1DEE"/>
    <w:rsid w:val="002F1FB1"/>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541"/>
    <w:rsid w:val="002F45A2"/>
    <w:rsid w:val="002F4A7D"/>
    <w:rsid w:val="002F4AB3"/>
    <w:rsid w:val="002F4F8C"/>
    <w:rsid w:val="002F51D2"/>
    <w:rsid w:val="002F591D"/>
    <w:rsid w:val="002F5C4D"/>
    <w:rsid w:val="002F6001"/>
    <w:rsid w:val="002F63DA"/>
    <w:rsid w:val="002F65D7"/>
    <w:rsid w:val="002F685B"/>
    <w:rsid w:val="002F6B38"/>
    <w:rsid w:val="002F742C"/>
    <w:rsid w:val="002F7955"/>
    <w:rsid w:val="003004D5"/>
    <w:rsid w:val="0030072B"/>
    <w:rsid w:val="00300D1B"/>
    <w:rsid w:val="00300EF4"/>
    <w:rsid w:val="0030133D"/>
    <w:rsid w:val="0030165F"/>
    <w:rsid w:val="00301A35"/>
    <w:rsid w:val="00301A6B"/>
    <w:rsid w:val="00302104"/>
    <w:rsid w:val="003023A6"/>
    <w:rsid w:val="00302595"/>
    <w:rsid w:val="003029D7"/>
    <w:rsid w:val="00302BA1"/>
    <w:rsid w:val="00302CF0"/>
    <w:rsid w:val="00302DEF"/>
    <w:rsid w:val="00303010"/>
    <w:rsid w:val="00303298"/>
    <w:rsid w:val="0030361D"/>
    <w:rsid w:val="00303765"/>
    <w:rsid w:val="003039E2"/>
    <w:rsid w:val="00303A8C"/>
    <w:rsid w:val="00303E27"/>
    <w:rsid w:val="00303E7C"/>
    <w:rsid w:val="00304199"/>
    <w:rsid w:val="00304325"/>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797"/>
    <w:rsid w:val="003107A9"/>
    <w:rsid w:val="00310CB5"/>
    <w:rsid w:val="00311421"/>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E92"/>
    <w:rsid w:val="003145CA"/>
    <w:rsid w:val="00314A5F"/>
    <w:rsid w:val="00314BD6"/>
    <w:rsid w:val="00314FA9"/>
    <w:rsid w:val="00314FC2"/>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106E"/>
    <w:rsid w:val="00321949"/>
    <w:rsid w:val="003220A7"/>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325"/>
    <w:rsid w:val="0032744B"/>
    <w:rsid w:val="00327554"/>
    <w:rsid w:val="0032783E"/>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2B9"/>
    <w:rsid w:val="003334E1"/>
    <w:rsid w:val="00333547"/>
    <w:rsid w:val="00333CC4"/>
    <w:rsid w:val="00333FDF"/>
    <w:rsid w:val="003341DD"/>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8FA"/>
    <w:rsid w:val="00337E9E"/>
    <w:rsid w:val="003402FD"/>
    <w:rsid w:val="003403A7"/>
    <w:rsid w:val="0034084C"/>
    <w:rsid w:val="00340A1D"/>
    <w:rsid w:val="00340C21"/>
    <w:rsid w:val="00341864"/>
    <w:rsid w:val="00341A13"/>
    <w:rsid w:val="00341A4F"/>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BB9"/>
    <w:rsid w:val="003455EE"/>
    <w:rsid w:val="00345A95"/>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2AB"/>
    <w:rsid w:val="00350480"/>
    <w:rsid w:val="00350666"/>
    <w:rsid w:val="00350941"/>
    <w:rsid w:val="003509D9"/>
    <w:rsid w:val="00350C5D"/>
    <w:rsid w:val="00350C64"/>
    <w:rsid w:val="00350CE0"/>
    <w:rsid w:val="00350E5E"/>
    <w:rsid w:val="00351611"/>
    <w:rsid w:val="0035169D"/>
    <w:rsid w:val="003518D6"/>
    <w:rsid w:val="00351D3A"/>
    <w:rsid w:val="00351FD6"/>
    <w:rsid w:val="0035277E"/>
    <w:rsid w:val="00352989"/>
    <w:rsid w:val="00352A0A"/>
    <w:rsid w:val="00352BB0"/>
    <w:rsid w:val="00352BB1"/>
    <w:rsid w:val="00353053"/>
    <w:rsid w:val="0035314E"/>
    <w:rsid w:val="00353241"/>
    <w:rsid w:val="003533CA"/>
    <w:rsid w:val="003534CB"/>
    <w:rsid w:val="00353634"/>
    <w:rsid w:val="0035372B"/>
    <w:rsid w:val="00353D68"/>
    <w:rsid w:val="00353F91"/>
    <w:rsid w:val="003543EF"/>
    <w:rsid w:val="003546C6"/>
    <w:rsid w:val="00354D50"/>
    <w:rsid w:val="00354FB8"/>
    <w:rsid w:val="00355347"/>
    <w:rsid w:val="003557A2"/>
    <w:rsid w:val="00355982"/>
    <w:rsid w:val="00355A27"/>
    <w:rsid w:val="003567D6"/>
    <w:rsid w:val="00356823"/>
    <w:rsid w:val="00356E3D"/>
    <w:rsid w:val="00357494"/>
    <w:rsid w:val="003575AA"/>
    <w:rsid w:val="0035775C"/>
    <w:rsid w:val="003600E7"/>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4C4"/>
    <w:rsid w:val="00362A68"/>
    <w:rsid w:val="003633C9"/>
    <w:rsid w:val="00363503"/>
    <w:rsid w:val="0036365D"/>
    <w:rsid w:val="0036440B"/>
    <w:rsid w:val="00364414"/>
    <w:rsid w:val="00364416"/>
    <w:rsid w:val="003644D5"/>
    <w:rsid w:val="003646CF"/>
    <w:rsid w:val="0036482F"/>
    <w:rsid w:val="00364890"/>
    <w:rsid w:val="0036506C"/>
    <w:rsid w:val="00365397"/>
    <w:rsid w:val="003654B4"/>
    <w:rsid w:val="00365829"/>
    <w:rsid w:val="00365CAB"/>
    <w:rsid w:val="00365E8A"/>
    <w:rsid w:val="00365EB3"/>
    <w:rsid w:val="003666A0"/>
    <w:rsid w:val="003667C4"/>
    <w:rsid w:val="00366981"/>
    <w:rsid w:val="00366D7E"/>
    <w:rsid w:val="00366EED"/>
    <w:rsid w:val="00367495"/>
    <w:rsid w:val="003674F0"/>
    <w:rsid w:val="0036752F"/>
    <w:rsid w:val="00367A35"/>
    <w:rsid w:val="00367F2E"/>
    <w:rsid w:val="00367F97"/>
    <w:rsid w:val="0037006B"/>
    <w:rsid w:val="0037012B"/>
    <w:rsid w:val="00370164"/>
    <w:rsid w:val="003703C3"/>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FA8"/>
    <w:rsid w:val="0037742E"/>
    <w:rsid w:val="00377F9D"/>
    <w:rsid w:val="00380463"/>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ABA"/>
    <w:rsid w:val="003855C4"/>
    <w:rsid w:val="00385C0E"/>
    <w:rsid w:val="00385C2F"/>
    <w:rsid w:val="00385D3E"/>
    <w:rsid w:val="00386062"/>
    <w:rsid w:val="003860AA"/>
    <w:rsid w:val="00386457"/>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E8"/>
    <w:rsid w:val="0039530E"/>
    <w:rsid w:val="0039566C"/>
    <w:rsid w:val="00395942"/>
    <w:rsid w:val="00395AF5"/>
    <w:rsid w:val="00395CB6"/>
    <w:rsid w:val="00395D67"/>
    <w:rsid w:val="003960D5"/>
    <w:rsid w:val="003964EC"/>
    <w:rsid w:val="0039654E"/>
    <w:rsid w:val="00396774"/>
    <w:rsid w:val="00396AAD"/>
    <w:rsid w:val="00396EA8"/>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D9E"/>
    <w:rsid w:val="003A2EFB"/>
    <w:rsid w:val="003A3938"/>
    <w:rsid w:val="003A3DE2"/>
    <w:rsid w:val="003A4246"/>
    <w:rsid w:val="003A42C9"/>
    <w:rsid w:val="003A4469"/>
    <w:rsid w:val="003A4670"/>
    <w:rsid w:val="003A4A4E"/>
    <w:rsid w:val="003A4D3C"/>
    <w:rsid w:val="003A511C"/>
    <w:rsid w:val="003A5898"/>
    <w:rsid w:val="003A5DE3"/>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195"/>
    <w:rsid w:val="003B5534"/>
    <w:rsid w:val="003B560C"/>
    <w:rsid w:val="003B5A73"/>
    <w:rsid w:val="003B60BB"/>
    <w:rsid w:val="003B64D9"/>
    <w:rsid w:val="003B6540"/>
    <w:rsid w:val="003B6599"/>
    <w:rsid w:val="003B6ABC"/>
    <w:rsid w:val="003B6DC9"/>
    <w:rsid w:val="003B6FC8"/>
    <w:rsid w:val="003B7431"/>
    <w:rsid w:val="003C000B"/>
    <w:rsid w:val="003C00A1"/>
    <w:rsid w:val="003C0DBD"/>
    <w:rsid w:val="003C0FCF"/>
    <w:rsid w:val="003C1058"/>
    <w:rsid w:val="003C1433"/>
    <w:rsid w:val="003C19CE"/>
    <w:rsid w:val="003C1BE5"/>
    <w:rsid w:val="003C1C86"/>
    <w:rsid w:val="003C208F"/>
    <w:rsid w:val="003C22A3"/>
    <w:rsid w:val="003C266A"/>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DF7"/>
    <w:rsid w:val="003C4E73"/>
    <w:rsid w:val="003C4F71"/>
    <w:rsid w:val="003C4FCB"/>
    <w:rsid w:val="003C520B"/>
    <w:rsid w:val="003C5339"/>
    <w:rsid w:val="003C5BBD"/>
    <w:rsid w:val="003C5C8A"/>
    <w:rsid w:val="003C5C97"/>
    <w:rsid w:val="003C6380"/>
    <w:rsid w:val="003C66D0"/>
    <w:rsid w:val="003C6833"/>
    <w:rsid w:val="003C6B3C"/>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DF1"/>
    <w:rsid w:val="003D5FD6"/>
    <w:rsid w:val="003D6955"/>
    <w:rsid w:val="003D6C68"/>
    <w:rsid w:val="003D6F91"/>
    <w:rsid w:val="003D715F"/>
    <w:rsid w:val="003D72C8"/>
    <w:rsid w:val="003D7669"/>
    <w:rsid w:val="003D76F0"/>
    <w:rsid w:val="003D7E76"/>
    <w:rsid w:val="003E03AC"/>
    <w:rsid w:val="003E046A"/>
    <w:rsid w:val="003E07EC"/>
    <w:rsid w:val="003E0C93"/>
    <w:rsid w:val="003E13DF"/>
    <w:rsid w:val="003E1688"/>
    <w:rsid w:val="003E16A4"/>
    <w:rsid w:val="003E172C"/>
    <w:rsid w:val="003E17F1"/>
    <w:rsid w:val="003E1827"/>
    <w:rsid w:val="003E1887"/>
    <w:rsid w:val="003E19A4"/>
    <w:rsid w:val="003E1CBF"/>
    <w:rsid w:val="003E1E17"/>
    <w:rsid w:val="003E2502"/>
    <w:rsid w:val="003E2EDA"/>
    <w:rsid w:val="003E30FB"/>
    <w:rsid w:val="003E33FB"/>
    <w:rsid w:val="003E354D"/>
    <w:rsid w:val="003E35B0"/>
    <w:rsid w:val="003E37F5"/>
    <w:rsid w:val="003E39FC"/>
    <w:rsid w:val="003E3D8F"/>
    <w:rsid w:val="003E4145"/>
    <w:rsid w:val="003E45E0"/>
    <w:rsid w:val="003E4C21"/>
    <w:rsid w:val="003E4CF7"/>
    <w:rsid w:val="003E5293"/>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DB8"/>
    <w:rsid w:val="003F1E22"/>
    <w:rsid w:val="003F1E84"/>
    <w:rsid w:val="003F265C"/>
    <w:rsid w:val="003F2E99"/>
    <w:rsid w:val="003F3021"/>
    <w:rsid w:val="003F35DC"/>
    <w:rsid w:val="003F3762"/>
    <w:rsid w:val="003F376E"/>
    <w:rsid w:val="003F42D6"/>
    <w:rsid w:val="003F45FE"/>
    <w:rsid w:val="003F4953"/>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A2"/>
    <w:rsid w:val="003F674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0F13"/>
    <w:rsid w:val="004112B2"/>
    <w:rsid w:val="00411682"/>
    <w:rsid w:val="00411AF9"/>
    <w:rsid w:val="00411CF2"/>
    <w:rsid w:val="00411E93"/>
    <w:rsid w:val="00411EF6"/>
    <w:rsid w:val="00412316"/>
    <w:rsid w:val="0041251F"/>
    <w:rsid w:val="0041261B"/>
    <w:rsid w:val="00412791"/>
    <w:rsid w:val="00412B61"/>
    <w:rsid w:val="004130BB"/>
    <w:rsid w:val="00413673"/>
    <w:rsid w:val="0041376E"/>
    <w:rsid w:val="004139BA"/>
    <w:rsid w:val="00413C7C"/>
    <w:rsid w:val="00413CB2"/>
    <w:rsid w:val="00413CDA"/>
    <w:rsid w:val="004141A4"/>
    <w:rsid w:val="00414361"/>
    <w:rsid w:val="00414421"/>
    <w:rsid w:val="00414A84"/>
    <w:rsid w:val="00414CD5"/>
    <w:rsid w:val="0041553F"/>
    <w:rsid w:val="00415545"/>
    <w:rsid w:val="004158F8"/>
    <w:rsid w:val="00416908"/>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4E3"/>
    <w:rsid w:val="00423704"/>
    <w:rsid w:val="00423C95"/>
    <w:rsid w:val="00423E62"/>
    <w:rsid w:val="00424057"/>
    <w:rsid w:val="0042418C"/>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E04"/>
    <w:rsid w:val="00426011"/>
    <w:rsid w:val="0042602F"/>
    <w:rsid w:val="00426552"/>
    <w:rsid w:val="0042669E"/>
    <w:rsid w:val="004267A7"/>
    <w:rsid w:val="00426E33"/>
    <w:rsid w:val="0042710E"/>
    <w:rsid w:val="00427656"/>
    <w:rsid w:val="00427729"/>
    <w:rsid w:val="0042799D"/>
    <w:rsid w:val="00427A7A"/>
    <w:rsid w:val="0043089C"/>
    <w:rsid w:val="00430D21"/>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E0A"/>
    <w:rsid w:val="004333CA"/>
    <w:rsid w:val="00433A22"/>
    <w:rsid w:val="00433A83"/>
    <w:rsid w:val="004340CC"/>
    <w:rsid w:val="004340F5"/>
    <w:rsid w:val="004343FF"/>
    <w:rsid w:val="0043441C"/>
    <w:rsid w:val="0043457F"/>
    <w:rsid w:val="004345CF"/>
    <w:rsid w:val="00434782"/>
    <w:rsid w:val="004347E4"/>
    <w:rsid w:val="00434E85"/>
    <w:rsid w:val="00435062"/>
    <w:rsid w:val="004350F5"/>
    <w:rsid w:val="00435262"/>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85F"/>
    <w:rsid w:val="0043797B"/>
    <w:rsid w:val="00437C47"/>
    <w:rsid w:val="00437CF8"/>
    <w:rsid w:val="00440289"/>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579"/>
    <w:rsid w:val="0044567A"/>
    <w:rsid w:val="004456A4"/>
    <w:rsid w:val="00445846"/>
    <w:rsid w:val="004459C4"/>
    <w:rsid w:val="0044651C"/>
    <w:rsid w:val="00446545"/>
    <w:rsid w:val="0044684B"/>
    <w:rsid w:val="004468E9"/>
    <w:rsid w:val="00446CB1"/>
    <w:rsid w:val="004474E5"/>
    <w:rsid w:val="00450542"/>
    <w:rsid w:val="00450AE6"/>
    <w:rsid w:val="00450C13"/>
    <w:rsid w:val="00450EA8"/>
    <w:rsid w:val="00451147"/>
    <w:rsid w:val="00451638"/>
    <w:rsid w:val="004519FB"/>
    <w:rsid w:val="00452041"/>
    <w:rsid w:val="00452209"/>
    <w:rsid w:val="00452316"/>
    <w:rsid w:val="004527A3"/>
    <w:rsid w:val="00452A9C"/>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C1"/>
    <w:rsid w:val="00456853"/>
    <w:rsid w:val="00456BA3"/>
    <w:rsid w:val="00456C32"/>
    <w:rsid w:val="00456CD4"/>
    <w:rsid w:val="00456F09"/>
    <w:rsid w:val="0045766D"/>
    <w:rsid w:val="0045767D"/>
    <w:rsid w:val="00457699"/>
    <w:rsid w:val="00457B21"/>
    <w:rsid w:val="00460556"/>
    <w:rsid w:val="00460997"/>
    <w:rsid w:val="00460B09"/>
    <w:rsid w:val="00460B11"/>
    <w:rsid w:val="00460EE8"/>
    <w:rsid w:val="004611C8"/>
    <w:rsid w:val="00461422"/>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5136"/>
    <w:rsid w:val="00465F0A"/>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F99"/>
    <w:rsid w:val="00472139"/>
    <w:rsid w:val="00472327"/>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F3E"/>
    <w:rsid w:val="00476F7D"/>
    <w:rsid w:val="004776C5"/>
    <w:rsid w:val="00477F6D"/>
    <w:rsid w:val="00477FDC"/>
    <w:rsid w:val="00480726"/>
    <w:rsid w:val="00480795"/>
    <w:rsid w:val="0048086E"/>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53F"/>
    <w:rsid w:val="00485566"/>
    <w:rsid w:val="00485A25"/>
    <w:rsid w:val="00485AA9"/>
    <w:rsid w:val="00485B60"/>
    <w:rsid w:val="00485B9E"/>
    <w:rsid w:val="00486042"/>
    <w:rsid w:val="004860C3"/>
    <w:rsid w:val="004860E7"/>
    <w:rsid w:val="00486311"/>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747"/>
    <w:rsid w:val="00490AA3"/>
    <w:rsid w:val="00490BE1"/>
    <w:rsid w:val="00490FEE"/>
    <w:rsid w:val="00491266"/>
    <w:rsid w:val="00491799"/>
    <w:rsid w:val="004919E9"/>
    <w:rsid w:val="00491B93"/>
    <w:rsid w:val="00491BC9"/>
    <w:rsid w:val="00491F98"/>
    <w:rsid w:val="004929EC"/>
    <w:rsid w:val="00492A76"/>
    <w:rsid w:val="004933D4"/>
    <w:rsid w:val="00493726"/>
    <w:rsid w:val="004939B6"/>
    <w:rsid w:val="00493C92"/>
    <w:rsid w:val="00494025"/>
    <w:rsid w:val="004942BE"/>
    <w:rsid w:val="0049469F"/>
    <w:rsid w:val="004947DF"/>
    <w:rsid w:val="00494C2B"/>
    <w:rsid w:val="00494C2F"/>
    <w:rsid w:val="00494E1D"/>
    <w:rsid w:val="00494E3E"/>
    <w:rsid w:val="004950CF"/>
    <w:rsid w:val="004950F6"/>
    <w:rsid w:val="00495841"/>
    <w:rsid w:val="00495ADE"/>
    <w:rsid w:val="004965E7"/>
    <w:rsid w:val="00496626"/>
    <w:rsid w:val="00496B54"/>
    <w:rsid w:val="00496C12"/>
    <w:rsid w:val="00496D1E"/>
    <w:rsid w:val="00496D81"/>
    <w:rsid w:val="004975D6"/>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1E9"/>
    <w:rsid w:val="004A240C"/>
    <w:rsid w:val="004A2530"/>
    <w:rsid w:val="004A27DE"/>
    <w:rsid w:val="004A2AC1"/>
    <w:rsid w:val="004A2BB2"/>
    <w:rsid w:val="004A2C32"/>
    <w:rsid w:val="004A30F0"/>
    <w:rsid w:val="004A311F"/>
    <w:rsid w:val="004A313C"/>
    <w:rsid w:val="004A323F"/>
    <w:rsid w:val="004A35F1"/>
    <w:rsid w:val="004A396A"/>
    <w:rsid w:val="004A3BD4"/>
    <w:rsid w:val="004A3D77"/>
    <w:rsid w:val="004A3E96"/>
    <w:rsid w:val="004A40BF"/>
    <w:rsid w:val="004A4163"/>
    <w:rsid w:val="004A4904"/>
    <w:rsid w:val="004A492E"/>
    <w:rsid w:val="004A496B"/>
    <w:rsid w:val="004A4BF6"/>
    <w:rsid w:val="004A4D2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3F63"/>
    <w:rsid w:val="004B42E0"/>
    <w:rsid w:val="004B4307"/>
    <w:rsid w:val="004B45DB"/>
    <w:rsid w:val="004B483C"/>
    <w:rsid w:val="004B4D37"/>
    <w:rsid w:val="004B4D4D"/>
    <w:rsid w:val="004B4EFD"/>
    <w:rsid w:val="004B4F33"/>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7B1"/>
    <w:rsid w:val="004C28C6"/>
    <w:rsid w:val="004C386B"/>
    <w:rsid w:val="004C3B3B"/>
    <w:rsid w:val="004C3D75"/>
    <w:rsid w:val="004C3D98"/>
    <w:rsid w:val="004C414A"/>
    <w:rsid w:val="004C4247"/>
    <w:rsid w:val="004C460F"/>
    <w:rsid w:val="004C46CB"/>
    <w:rsid w:val="004C4FDC"/>
    <w:rsid w:val="004C5287"/>
    <w:rsid w:val="004C56DB"/>
    <w:rsid w:val="004C57DC"/>
    <w:rsid w:val="004C5DE4"/>
    <w:rsid w:val="004C620E"/>
    <w:rsid w:val="004C626B"/>
    <w:rsid w:val="004C666C"/>
    <w:rsid w:val="004C6777"/>
    <w:rsid w:val="004C67AF"/>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0F66"/>
    <w:rsid w:val="004D1903"/>
    <w:rsid w:val="004D211C"/>
    <w:rsid w:val="004D228D"/>
    <w:rsid w:val="004D23CE"/>
    <w:rsid w:val="004D2455"/>
    <w:rsid w:val="004D24DE"/>
    <w:rsid w:val="004D26F7"/>
    <w:rsid w:val="004D279C"/>
    <w:rsid w:val="004D2A1E"/>
    <w:rsid w:val="004D30DA"/>
    <w:rsid w:val="004D33F6"/>
    <w:rsid w:val="004D3E8E"/>
    <w:rsid w:val="004D4060"/>
    <w:rsid w:val="004D417E"/>
    <w:rsid w:val="004D41EC"/>
    <w:rsid w:val="004D4488"/>
    <w:rsid w:val="004D46F3"/>
    <w:rsid w:val="004D4A55"/>
    <w:rsid w:val="004D4BD9"/>
    <w:rsid w:val="004D4EB2"/>
    <w:rsid w:val="004D4FCF"/>
    <w:rsid w:val="004D5131"/>
    <w:rsid w:val="004D527C"/>
    <w:rsid w:val="004D538D"/>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885"/>
    <w:rsid w:val="004E551B"/>
    <w:rsid w:val="004E57C2"/>
    <w:rsid w:val="004E5816"/>
    <w:rsid w:val="004E5B0C"/>
    <w:rsid w:val="004E5D93"/>
    <w:rsid w:val="004E5FB6"/>
    <w:rsid w:val="004E63DF"/>
    <w:rsid w:val="004E641C"/>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AFD"/>
    <w:rsid w:val="004F7F65"/>
    <w:rsid w:val="0050055A"/>
    <w:rsid w:val="00500961"/>
    <w:rsid w:val="00500B9D"/>
    <w:rsid w:val="00500F4A"/>
    <w:rsid w:val="005011C9"/>
    <w:rsid w:val="00501262"/>
    <w:rsid w:val="00501647"/>
    <w:rsid w:val="005016A7"/>
    <w:rsid w:val="0050174C"/>
    <w:rsid w:val="0050193A"/>
    <w:rsid w:val="005028CB"/>
    <w:rsid w:val="00502A8D"/>
    <w:rsid w:val="00502CB0"/>
    <w:rsid w:val="0050306B"/>
    <w:rsid w:val="0050323F"/>
    <w:rsid w:val="00503533"/>
    <w:rsid w:val="00503593"/>
    <w:rsid w:val="00503775"/>
    <w:rsid w:val="00503849"/>
    <w:rsid w:val="00503868"/>
    <w:rsid w:val="00503E22"/>
    <w:rsid w:val="00503EB6"/>
    <w:rsid w:val="00504151"/>
    <w:rsid w:val="00504258"/>
    <w:rsid w:val="00504B4E"/>
    <w:rsid w:val="00504D63"/>
    <w:rsid w:val="00504E35"/>
    <w:rsid w:val="00504F14"/>
    <w:rsid w:val="00505553"/>
    <w:rsid w:val="005056A0"/>
    <w:rsid w:val="0050576F"/>
    <w:rsid w:val="00505E96"/>
    <w:rsid w:val="00506395"/>
    <w:rsid w:val="0050672D"/>
    <w:rsid w:val="0050698C"/>
    <w:rsid w:val="00506B61"/>
    <w:rsid w:val="00506C22"/>
    <w:rsid w:val="00506DBD"/>
    <w:rsid w:val="00506F05"/>
    <w:rsid w:val="0050789B"/>
    <w:rsid w:val="00507B20"/>
    <w:rsid w:val="00507CAB"/>
    <w:rsid w:val="00507CC5"/>
    <w:rsid w:val="00507DDA"/>
    <w:rsid w:val="00510211"/>
    <w:rsid w:val="0051023D"/>
    <w:rsid w:val="00510B3C"/>
    <w:rsid w:val="00510E7B"/>
    <w:rsid w:val="00511411"/>
    <w:rsid w:val="0051181D"/>
    <w:rsid w:val="005118CF"/>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3B4"/>
    <w:rsid w:val="005157CC"/>
    <w:rsid w:val="005157F9"/>
    <w:rsid w:val="00515DF7"/>
    <w:rsid w:val="00515F2A"/>
    <w:rsid w:val="00516077"/>
    <w:rsid w:val="0051661A"/>
    <w:rsid w:val="00516C3D"/>
    <w:rsid w:val="00516D44"/>
    <w:rsid w:val="00517278"/>
    <w:rsid w:val="00517408"/>
    <w:rsid w:val="00517419"/>
    <w:rsid w:val="0051741D"/>
    <w:rsid w:val="00517900"/>
    <w:rsid w:val="00517A52"/>
    <w:rsid w:val="005204AD"/>
    <w:rsid w:val="005204E6"/>
    <w:rsid w:val="00520736"/>
    <w:rsid w:val="005207B3"/>
    <w:rsid w:val="00520976"/>
    <w:rsid w:val="00520AB7"/>
    <w:rsid w:val="005210BB"/>
    <w:rsid w:val="00522182"/>
    <w:rsid w:val="0052221E"/>
    <w:rsid w:val="00522951"/>
    <w:rsid w:val="005237CD"/>
    <w:rsid w:val="0052387E"/>
    <w:rsid w:val="00523E60"/>
    <w:rsid w:val="005240A3"/>
    <w:rsid w:val="005240BC"/>
    <w:rsid w:val="0052485C"/>
    <w:rsid w:val="00524CC4"/>
    <w:rsid w:val="00524D60"/>
    <w:rsid w:val="00524F06"/>
    <w:rsid w:val="005250D1"/>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8EA"/>
    <w:rsid w:val="00533043"/>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592"/>
    <w:rsid w:val="005366A4"/>
    <w:rsid w:val="00536D42"/>
    <w:rsid w:val="00536DEF"/>
    <w:rsid w:val="0053726F"/>
    <w:rsid w:val="005375C9"/>
    <w:rsid w:val="00537971"/>
    <w:rsid w:val="00537A09"/>
    <w:rsid w:val="00537C33"/>
    <w:rsid w:val="00537CD2"/>
    <w:rsid w:val="00537F6F"/>
    <w:rsid w:val="00537FC7"/>
    <w:rsid w:val="0054037B"/>
    <w:rsid w:val="00540415"/>
    <w:rsid w:val="005404D9"/>
    <w:rsid w:val="005408A6"/>
    <w:rsid w:val="005408E2"/>
    <w:rsid w:val="005409E6"/>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E2C"/>
    <w:rsid w:val="00546E6B"/>
    <w:rsid w:val="005471B1"/>
    <w:rsid w:val="00547452"/>
    <w:rsid w:val="00547902"/>
    <w:rsid w:val="00547A30"/>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7D1"/>
    <w:rsid w:val="00552BD8"/>
    <w:rsid w:val="00552D9F"/>
    <w:rsid w:val="00552DA6"/>
    <w:rsid w:val="00552E7E"/>
    <w:rsid w:val="00553076"/>
    <w:rsid w:val="005533FB"/>
    <w:rsid w:val="00553A29"/>
    <w:rsid w:val="00553D48"/>
    <w:rsid w:val="005541B3"/>
    <w:rsid w:val="0055426A"/>
    <w:rsid w:val="0055427B"/>
    <w:rsid w:val="00554298"/>
    <w:rsid w:val="0055465D"/>
    <w:rsid w:val="005548D9"/>
    <w:rsid w:val="00554945"/>
    <w:rsid w:val="00555012"/>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146"/>
    <w:rsid w:val="00561580"/>
    <w:rsid w:val="00561A4C"/>
    <w:rsid w:val="00561DB2"/>
    <w:rsid w:val="005621F0"/>
    <w:rsid w:val="00562721"/>
    <w:rsid w:val="0056294B"/>
    <w:rsid w:val="00562C59"/>
    <w:rsid w:val="00562DB0"/>
    <w:rsid w:val="005632F7"/>
    <w:rsid w:val="005633F7"/>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43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381"/>
    <w:rsid w:val="005774B6"/>
    <w:rsid w:val="0057761D"/>
    <w:rsid w:val="00577917"/>
    <w:rsid w:val="00577B87"/>
    <w:rsid w:val="00577DEF"/>
    <w:rsid w:val="00577F17"/>
    <w:rsid w:val="00580674"/>
    <w:rsid w:val="00580B9C"/>
    <w:rsid w:val="00581440"/>
    <w:rsid w:val="005816EB"/>
    <w:rsid w:val="005819D6"/>
    <w:rsid w:val="00581C17"/>
    <w:rsid w:val="00581D34"/>
    <w:rsid w:val="00581FA5"/>
    <w:rsid w:val="005821B6"/>
    <w:rsid w:val="00582394"/>
    <w:rsid w:val="005823B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B37"/>
    <w:rsid w:val="0058770A"/>
    <w:rsid w:val="00587A73"/>
    <w:rsid w:val="00587AE4"/>
    <w:rsid w:val="00587B15"/>
    <w:rsid w:val="005900AA"/>
    <w:rsid w:val="00590136"/>
    <w:rsid w:val="005904F1"/>
    <w:rsid w:val="00590634"/>
    <w:rsid w:val="00590E98"/>
    <w:rsid w:val="00591153"/>
    <w:rsid w:val="0059119C"/>
    <w:rsid w:val="0059119E"/>
    <w:rsid w:val="00591790"/>
    <w:rsid w:val="00591D30"/>
    <w:rsid w:val="005929C5"/>
    <w:rsid w:val="00592ABA"/>
    <w:rsid w:val="00592BA3"/>
    <w:rsid w:val="00592C48"/>
    <w:rsid w:val="00592D72"/>
    <w:rsid w:val="0059312A"/>
    <w:rsid w:val="0059331F"/>
    <w:rsid w:val="005934E0"/>
    <w:rsid w:val="00593595"/>
    <w:rsid w:val="005937DA"/>
    <w:rsid w:val="00593CC3"/>
    <w:rsid w:val="00593D5F"/>
    <w:rsid w:val="00593E6C"/>
    <w:rsid w:val="00593EC4"/>
    <w:rsid w:val="00594053"/>
    <w:rsid w:val="00594430"/>
    <w:rsid w:val="00594A8C"/>
    <w:rsid w:val="00594E86"/>
    <w:rsid w:val="005953E2"/>
    <w:rsid w:val="0059554E"/>
    <w:rsid w:val="00595AC8"/>
    <w:rsid w:val="00595EA4"/>
    <w:rsid w:val="00596038"/>
    <w:rsid w:val="005967D5"/>
    <w:rsid w:val="00596D90"/>
    <w:rsid w:val="00596EF7"/>
    <w:rsid w:val="00596F6B"/>
    <w:rsid w:val="00596FB3"/>
    <w:rsid w:val="00597256"/>
    <w:rsid w:val="005976ED"/>
    <w:rsid w:val="00597A36"/>
    <w:rsid w:val="00597A3B"/>
    <w:rsid w:val="00597B7E"/>
    <w:rsid w:val="005A0388"/>
    <w:rsid w:val="005A03E5"/>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830"/>
    <w:rsid w:val="005A28A7"/>
    <w:rsid w:val="005A33C2"/>
    <w:rsid w:val="005A369B"/>
    <w:rsid w:val="005A3938"/>
    <w:rsid w:val="005A3A4B"/>
    <w:rsid w:val="005A3A70"/>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1C2"/>
    <w:rsid w:val="005A79AE"/>
    <w:rsid w:val="005A7E2D"/>
    <w:rsid w:val="005A7E35"/>
    <w:rsid w:val="005A7E6B"/>
    <w:rsid w:val="005B0012"/>
    <w:rsid w:val="005B02E2"/>
    <w:rsid w:val="005B038C"/>
    <w:rsid w:val="005B09A7"/>
    <w:rsid w:val="005B1108"/>
    <w:rsid w:val="005B1396"/>
    <w:rsid w:val="005B147C"/>
    <w:rsid w:val="005B1690"/>
    <w:rsid w:val="005B18B8"/>
    <w:rsid w:val="005B1E06"/>
    <w:rsid w:val="005B2100"/>
    <w:rsid w:val="005B2115"/>
    <w:rsid w:val="005B24D1"/>
    <w:rsid w:val="005B2D1B"/>
    <w:rsid w:val="005B2DD8"/>
    <w:rsid w:val="005B3140"/>
    <w:rsid w:val="005B33C2"/>
    <w:rsid w:val="005B36B5"/>
    <w:rsid w:val="005B3734"/>
    <w:rsid w:val="005B3ADD"/>
    <w:rsid w:val="005B3B61"/>
    <w:rsid w:val="005B3CD6"/>
    <w:rsid w:val="005B3F52"/>
    <w:rsid w:val="005B40F5"/>
    <w:rsid w:val="005B414D"/>
    <w:rsid w:val="005B415A"/>
    <w:rsid w:val="005B456F"/>
    <w:rsid w:val="005B487F"/>
    <w:rsid w:val="005B490D"/>
    <w:rsid w:val="005B4A02"/>
    <w:rsid w:val="005B4A5F"/>
    <w:rsid w:val="005B51EC"/>
    <w:rsid w:val="005B5288"/>
    <w:rsid w:val="005B5354"/>
    <w:rsid w:val="005B55FF"/>
    <w:rsid w:val="005B57A3"/>
    <w:rsid w:val="005B5879"/>
    <w:rsid w:val="005B5BAC"/>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42F"/>
    <w:rsid w:val="005C04FD"/>
    <w:rsid w:val="005C0E50"/>
    <w:rsid w:val="005C1120"/>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AC3"/>
    <w:rsid w:val="005C3CAF"/>
    <w:rsid w:val="005C3D66"/>
    <w:rsid w:val="005C40FE"/>
    <w:rsid w:val="005C440F"/>
    <w:rsid w:val="005C4776"/>
    <w:rsid w:val="005C4B96"/>
    <w:rsid w:val="005C4F45"/>
    <w:rsid w:val="005C509C"/>
    <w:rsid w:val="005C50D3"/>
    <w:rsid w:val="005C50E3"/>
    <w:rsid w:val="005C51A8"/>
    <w:rsid w:val="005C5355"/>
    <w:rsid w:val="005C566C"/>
    <w:rsid w:val="005C5E2C"/>
    <w:rsid w:val="005C61E1"/>
    <w:rsid w:val="005C61E2"/>
    <w:rsid w:val="005C64A2"/>
    <w:rsid w:val="005C65B5"/>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117B"/>
    <w:rsid w:val="005D1243"/>
    <w:rsid w:val="005D13D3"/>
    <w:rsid w:val="005D1597"/>
    <w:rsid w:val="005D1638"/>
    <w:rsid w:val="005D1700"/>
    <w:rsid w:val="005D17A3"/>
    <w:rsid w:val="005D1B4E"/>
    <w:rsid w:val="005D1D42"/>
    <w:rsid w:val="005D1EE5"/>
    <w:rsid w:val="005D2283"/>
    <w:rsid w:val="005D270E"/>
    <w:rsid w:val="005D271D"/>
    <w:rsid w:val="005D2AD6"/>
    <w:rsid w:val="005D2FE5"/>
    <w:rsid w:val="005D318D"/>
    <w:rsid w:val="005D31F6"/>
    <w:rsid w:val="005D352F"/>
    <w:rsid w:val="005D356B"/>
    <w:rsid w:val="005D3AF3"/>
    <w:rsid w:val="005D49D8"/>
    <w:rsid w:val="005D4D3F"/>
    <w:rsid w:val="005D4D5A"/>
    <w:rsid w:val="005D4F69"/>
    <w:rsid w:val="005D50B3"/>
    <w:rsid w:val="005D5892"/>
    <w:rsid w:val="005D5BA6"/>
    <w:rsid w:val="005D5C74"/>
    <w:rsid w:val="005D5FF5"/>
    <w:rsid w:val="005D6476"/>
    <w:rsid w:val="005D6A0A"/>
    <w:rsid w:val="005D6A37"/>
    <w:rsid w:val="005D6B61"/>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35CB"/>
    <w:rsid w:val="005E36D0"/>
    <w:rsid w:val="005E3763"/>
    <w:rsid w:val="005E3CAA"/>
    <w:rsid w:val="005E4024"/>
    <w:rsid w:val="005E4185"/>
    <w:rsid w:val="005E4192"/>
    <w:rsid w:val="005E42A2"/>
    <w:rsid w:val="005E4416"/>
    <w:rsid w:val="005E4589"/>
    <w:rsid w:val="005E4C23"/>
    <w:rsid w:val="005E4D37"/>
    <w:rsid w:val="005E4E3F"/>
    <w:rsid w:val="005E4FD3"/>
    <w:rsid w:val="005E52E0"/>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41D"/>
    <w:rsid w:val="005F07DA"/>
    <w:rsid w:val="005F0890"/>
    <w:rsid w:val="005F1249"/>
    <w:rsid w:val="005F13DA"/>
    <w:rsid w:val="005F1A0E"/>
    <w:rsid w:val="005F1E27"/>
    <w:rsid w:val="005F2063"/>
    <w:rsid w:val="005F22F9"/>
    <w:rsid w:val="005F275F"/>
    <w:rsid w:val="005F293D"/>
    <w:rsid w:val="005F2942"/>
    <w:rsid w:val="005F2E08"/>
    <w:rsid w:val="005F3806"/>
    <w:rsid w:val="005F3BB8"/>
    <w:rsid w:val="005F3CA7"/>
    <w:rsid w:val="005F3D64"/>
    <w:rsid w:val="005F3D68"/>
    <w:rsid w:val="005F3E42"/>
    <w:rsid w:val="005F4071"/>
    <w:rsid w:val="005F41FD"/>
    <w:rsid w:val="005F4212"/>
    <w:rsid w:val="005F4494"/>
    <w:rsid w:val="005F451D"/>
    <w:rsid w:val="005F46D9"/>
    <w:rsid w:val="005F4864"/>
    <w:rsid w:val="005F48DE"/>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90E"/>
    <w:rsid w:val="005F7BDA"/>
    <w:rsid w:val="005F7C8F"/>
    <w:rsid w:val="005F7D32"/>
    <w:rsid w:val="006001DB"/>
    <w:rsid w:val="006001E2"/>
    <w:rsid w:val="00600681"/>
    <w:rsid w:val="00600A19"/>
    <w:rsid w:val="00600BA0"/>
    <w:rsid w:val="00600F2B"/>
    <w:rsid w:val="0060144A"/>
    <w:rsid w:val="00601605"/>
    <w:rsid w:val="00601998"/>
    <w:rsid w:val="00601B56"/>
    <w:rsid w:val="00601D29"/>
    <w:rsid w:val="006024D6"/>
    <w:rsid w:val="0060264F"/>
    <w:rsid w:val="006028B3"/>
    <w:rsid w:val="00602AC2"/>
    <w:rsid w:val="00602AC6"/>
    <w:rsid w:val="006032A0"/>
    <w:rsid w:val="00603632"/>
    <w:rsid w:val="00603CCE"/>
    <w:rsid w:val="00604180"/>
    <w:rsid w:val="006041DC"/>
    <w:rsid w:val="0060440F"/>
    <w:rsid w:val="00604467"/>
    <w:rsid w:val="006044F2"/>
    <w:rsid w:val="006045D5"/>
    <w:rsid w:val="00604D91"/>
    <w:rsid w:val="00604DAD"/>
    <w:rsid w:val="00605760"/>
    <w:rsid w:val="006059C9"/>
    <w:rsid w:val="00605DEE"/>
    <w:rsid w:val="00605F52"/>
    <w:rsid w:val="00606002"/>
    <w:rsid w:val="0060625C"/>
    <w:rsid w:val="00606635"/>
    <w:rsid w:val="006067F8"/>
    <w:rsid w:val="006068FE"/>
    <w:rsid w:val="00606B1A"/>
    <w:rsid w:val="00606C09"/>
    <w:rsid w:val="00606DC5"/>
    <w:rsid w:val="00607067"/>
    <w:rsid w:val="006071E1"/>
    <w:rsid w:val="006073F6"/>
    <w:rsid w:val="00607401"/>
    <w:rsid w:val="006078B1"/>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A94"/>
    <w:rsid w:val="00614B91"/>
    <w:rsid w:val="00615149"/>
    <w:rsid w:val="006152EE"/>
    <w:rsid w:val="006159BB"/>
    <w:rsid w:val="00615CAF"/>
    <w:rsid w:val="00615D9A"/>
    <w:rsid w:val="006164DC"/>
    <w:rsid w:val="006168FF"/>
    <w:rsid w:val="00616972"/>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59A"/>
    <w:rsid w:val="0063497C"/>
    <w:rsid w:val="00634D3D"/>
    <w:rsid w:val="00634F15"/>
    <w:rsid w:val="00634F20"/>
    <w:rsid w:val="0063628F"/>
    <w:rsid w:val="00636464"/>
    <w:rsid w:val="006364C7"/>
    <w:rsid w:val="00636A27"/>
    <w:rsid w:val="00636D42"/>
    <w:rsid w:val="00636FDE"/>
    <w:rsid w:val="00637119"/>
    <w:rsid w:val="006372B6"/>
    <w:rsid w:val="006374A1"/>
    <w:rsid w:val="00637669"/>
    <w:rsid w:val="006377C8"/>
    <w:rsid w:val="006379E9"/>
    <w:rsid w:val="00637BE1"/>
    <w:rsid w:val="00640087"/>
    <w:rsid w:val="0064060A"/>
    <w:rsid w:val="006407AA"/>
    <w:rsid w:val="0064090A"/>
    <w:rsid w:val="00640AF2"/>
    <w:rsid w:val="00640D83"/>
    <w:rsid w:val="0064111F"/>
    <w:rsid w:val="00641865"/>
    <w:rsid w:val="0064195D"/>
    <w:rsid w:val="006419A2"/>
    <w:rsid w:val="00641A1E"/>
    <w:rsid w:val="00641D0C"/>
    <w:rsid w:val="0064233B"/>
    <w:rsid w:val="0064255C"/>
    <w:rsid w:val="0064276D"/>
    <w:rsid w:val="006428AF"/>
    <w:rsid w:val="0064297A"/>
    <w:rsid w:val="00642996"/>
    <w:rsid w:val="006429CC"/>
    <w:rsid w:val="00642DE5"/>
    <w:rsid w:val="00642E4B"/>
    <w:rsid w:val="006431DF"/>
    <w:rsid w:val="006439BD"/>
    <w:rsid w:val="00643A89"/>
    <w:rsid w:val="006440E1"/>
    <w:rsid w:val="006442A4"/>
    <w:rsid w:val="006444C3"/>
    <w:rsid w:val="006445AE"/>
    <w:rsid w:val="00644602"/>
    <w:rsid w:val="006446FC"/>
    <w:rsid w:val="00644FFB"/>
    <w:rsid w:val="00645305"/>
    <w:rsid w:val="00645609"/>
    <w:rsid w:val="00645E72"/>
    <w:rsid w:val="0064662C"/>
    <w:rsid w:val="00646647"/>
    <w:rsid w:val="00646763"/>
    <w:rsid w:val="00646AC7"/>
    <w:rsid w:val="00646F0A"/>
    <w:rsid w:val="00647AA8"/>
    <w:rsid w:val="00647B56"/>
    <w:rsid w:val="00647B80"/>
    <w:rsid w:val="00647D2F"/>
    <w:rsid w:val="00647D5E"/>
    <w:rsid w:val="00647F84"/>
    <w:rsid w:val="00650221"/>
    <w:rsid w:val="006502F0"/>
    <w:rsid w:val="00650BCC"/>
    <w:rsid w:val="00650C3D"/>
    <w:rsid w:val="00650F05"/>
    <w:rsid w:val="00651239"/>
    <w:rsid w:val="006516D9"/>
    <w:rsid w:val="00651827"/>
    <w:rsid w:val="0065191D"/>
    <w:rsid w:val="00651C3B"/>
    <w:rsid w:val="00651E7C"/>
    <w:rsid w:val="0065210E"/>
    <w:rsid w:val="006525E6"/>
    <w:rsid w:val="00652613"/>
    <w:rsid w:val="00652671"/>
    <w:rsid w:val="006529BF"/>
    <w:rsid w:val="00652CE4"/>
    <w:rsid w:val="00652D50"/>
    <w:rsid w:val="0065317C"/>
    <w:rsid w:val="006531CD"/>
    <w:rsid w:val="006532A9"/>
    <w:rsid w:val="00653545"/>
    <w:rsid w:val="006537BD"/>
    <w:rsid w:val="006537CB"/>
    <w:rsid w:val="00653AD8"/>
    <w:rsid w:val="006547D2"/>
    <w:rsid w:val="00654A5C"/>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DC"/>
    <w:rsid w:val="0065774A"/>
    <w:rsid w:val="00657B78"/>
    <w:rsid w:val="00657E49"/>
    <w:rsid w:val="00660030"/>
    <w:rsid w:val="00660058"/>
    <w:rsid w:val="0066020C"/>
    <w:rsid w:val="00660CC6"/>
    <w:rsid w:val="00661925"/>
    <w:rsid w:val="00661C17"/>
    <w:rsid w:val="00661E6D"/>
    <w:rsid w:val="00661E8E"/>
    <w:rsid w:val="00661E9E"/>
    <w:rsid w:val="006622C1"/>
    <w:rsid w:val="00662323"/>
    <w:rsid w:val="006625FA"/>
    <w:rsid w:val="00663044"/>
    <w:rsid w:val="006635DC"/>
    <w:rsid w:val="00663A44"/>
    <w:rsid w:val="00663C0F"/>
    <w:rsid w:val="00664390"/>
    <w:rsid w:val="006645DA"/>
    <w:rsid w:val="00664922"/>
    <w:rsid w:val="00664D51"/>
    <w:rsid w:val="00664EB3"/>
    <w:rsid w:val="00664F6B"/>
    <w:rsid w:val="00664FA3"/>
    <w:rsid w:val="00665ABF"/>
    <w:rsid w:val="00665B5B"/>
    <w:rsid w:val="00666044"/>
    <w:rsid w:val="00666199"/>
    <w:rsid w:val="00666DF1"/>
    <w:rsid w:val="00666FE1"/>
    <w:rsid w:val="006671D3"/>
    <w:rsid w:val="00667289"/>
    <w:rsid w:val="00667379"/>
    <w:rsid w:val="00667433"/>
    <w:rsid w:val="0066763A"/>
    <w:rsid w:val="00667A41"/>
    <w:rsid w:val="00667A64"/>
    <w:rsid w:val="00667B99"/>
    <w:rsid w:val="00667E0A"/>
    <w:rsid w:val="0067062C"/>
    <w:rsid w:val="006706EA"/>
    <w:rsid w:val="0067087D"/>
    <w:rsid w:val="00670D1E"/>
    <w:rsid w:val="00670F82"/>
    <w:rsid w:val="006710AD"/>
    <w:rsid w:val="00671105"/>
    <w:rsid w:val="00671168"/>
    <w:rsid w:val="006711CB"/>
    <w:rsid w:val="00671755"/>
    <w:rsid w:val="006719D5"/>
    <w:rsid w:val="00671F10"/>
    <w:rsid w:val="00671F24"/>
    <w:rsid w:val="006720A0"/>
    <w:rsid w:val="0067259C"/>
    <w:rsid w:val="00672615"/>
    <w:rsid w:val="0067262E"/>
    <w:rsid w:val="00672D73"/>
    <w:rsid w:val="006733AE"/>
    <w:rsid w:val="0067342E"/>
    <w:rsid w:val="00673554"/>
    <w:rsid w:val="00673A27"/>
    <w:rsid w:val="00673CF5"/>
    <w:rsid w:val="0067406A"/>
    <w:rsid w:val="006740A5"/>
    <w:rsid w:val="00674F3B"/>
    <w:rsid w:val="00675064"/>
    <w:rsid w:val="00675087"/>
    <w:rsid w:val="0067525E"/>
    <w:rsid w:val="006753C3"/>
    <w:rsid w:val="006754F5"/>
    <w:rsid w:val="00675568"/>
    <w:rsid w:val="00676034"/>
    <w:rsid w:val="00676554"/>
    <w:rsid w:val="00676BD1"/>
    <w:rsid w:val="006772D2"/>
    <w:rsid w:val="00677650"/>
    <w:rsid w:val="00677747"/>
    <w:rsid w:val="00677A5A"/>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AAC"/>
    <w:rsid w:val="00681E96"/>
    <w:rsid w:val="00682023"/>
    <w:rsid w:val="00682107"/>
    <w:rsid w:val="0068236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A8D"/>
    <w:rsid w:val="00696193"/>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5C3"/>
    <w:rsid w:val="006A27DB"/>
    <w:rsid w:val="006A2D73"/>
    <w:rsid w:val="006A2EF1"/>
    <w:rsid w:val="006A2F0F"/>
    <w:rsid w:val="006A3162"/>
    <w:rsid w:val="006A3193"/>
    <w:rsid w:val="006A349A"/>
    <w:rsid w:val="006A34EF"/>
    <w:rsid w:val="006A35AE"/>
    <w:rsid w:val="006A3733"/>
    <w:rsid w:val="006A3862"/>
    <w:rsid w:val="006A3A6A"/>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128"/>
    <w:rsid w:val="006B414A"/>
    <w:rsid w:val="006B4A94"/>
    <w:rsid w:val="006B4B28"/>
    <w:rsid w:val="006B5316"/>
    <w:rsid w:val="006B555E"/>
    <w:rsid w:val="006B5AAD"/>
    <w:rsid w:val="006B5B12"/>
    <w:rsid w:val="006B5FCF"/>
    <w:rsid w:val="006B6352"/>
    <w:rsid w:val="006B6438"/>
    <w:rsid w:val="006B6634"/>
    <w:rsid w:val="006B6911"/>
    <w:rsid w:val="006B6CFE"/>
    <w:rsid w:val="006B6D45"/>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A33"/>
    <w:rsid w:val="006C2059"/>
    <w:rsid w:val="006C215D"/>
    <w:rsid w:val="006C2420"/>
    <w:rsid w:val="006C26B7"/>
    <w:rsid w:val="006C26D8"/>
    <w:rsid w:val="006C2B22"/>
    <w:rsid w:val="006C2EF7"/>
    <w:rsid w:val="006C30BD"/>
    <w:rsid w:val="006C317E"/>
    <w:rsid w:val="006C372D"/>
    <w:rsid w:val="006C37E8"/>
    <w:rsid w:val="006C3C9D"/>
    <w:rsid w:val="006C421A"/>
    <w:rsid w:val="006C42A7"/>
    <w:rsid w:val="006C4458"/>
    <w:rsid w:val="006C4580"/>
    <w:rsid w:val="006C4CEB"/>
    <w:rsid w:val="006C4E85"/>
    <w:rsid w:val="006C51C6"/>
    <w:rsid w:val="006C574F"/>
    <w:rsid w:val="006C57B9"/>
    <w:rsid w:val="006C581D"/>
    <w:rsid w:val="006C605A"/>
    <w:rsid w:val="006C61AB"/>
    <w:rsid w:val="006C62EE"/>
    <w:rsid w:val="006C6444"/>
    <w:rsid w:val="006C65B9"/>
    <w:rsid w:val="006C6A3B"/>
    <w:rsid w:val="006C6A7B"/>
    <w:rsid w:val="006C76B3"/>
    <w:rsid w:val="006C79BF"/>
    <w:rsid w:val="006C7B6C"/>
    <w:rsid w:val="006D02B9"/>
    <w:rsid w:val="006D02BC"/>
    <w:rsid w:val="006D0477"/>
    <w:rsid w:val="006D04B6"/>
    <w:rsid w:val="006D06EE"/>
    <w:rsid w:val="006D0BC0"/>
    <w:rsid w:val="006D0D24"/>
    <w:rsid w:val="006D11C0"/>
    <w:rsid w:val="006D124D"/>
    <w:rsid w:val="006D133D"/>
    <w:rsid w:val="006D1375"/>
    <w:rsid w:val="006D13E5"/>
    <w:rsid w:val="006D161F"/>
    <w:rsid w:val="006D189D"/>
    <w:rsid w:val="006D1A35"/>
    <w:rsid w:val="006D1DA0"/>
    <w:rsid w:val="006D1E4E"/>
    <w:rsid w:val="006D213B"/>
    <w:rsid w:val="006D252B"/>
    <w:rsid w:val="006D2C32"/>
    <w:rsid w:val="006D2DFD"/>
    <w:rsid w:val="006D3839"/>
    <w:rsid w:val="006D3C6D"/>
    <w:rsid w:val="006D3FCB"/>
    <w:rsid w:val="006D434B"/>
    <w:rsid w:val="006D460D"/>
    <w:rsid w:val="006D461B"/>
    <w:rsid w:val="006D4CA5"/>
    <w:rsid w:val="006D4E81"/>
    <w:rsid w:val="006D5547"/>
    <w:rsid w:val="006D562F"/>
    <w:rsid w:val="006D5689"/>
    <w:rsid w:val="006D5D32"/>
    <w:rsid w:val="006D5E62"/>
    <w:rsid w:val="006D605B"/>
    <w:rsid w:val="006D61C5"/>
    <w:rsid w:val="006D62C5"/>
    <w:rsid w:val="006D66BB"/>
    <w:rsid w:val="006D6863"/>
    <w:rsid w:val="006D70A5"/>
    <w:rsid w:val="006D7655"/>
    <w:rsid w:val="006D7969"/>
    <w:rsid w:val="006D7C0B"/>
    <w:rsid w:val="006D7E14"/>
    <w:rsid w:val="006E006E"/>
    <w:rsid w:val="006E023F"/>
    <w:rsid w:val="006E03A9"/>
    <w:rsid w:val="006E04BF"/>
    <w:rsid w:val="006E1226"/>
    <w:rsid w:val="006E1261"/>
    <w:rsid w:val="006E1450"/>
    <w:rsid w:val="006E1683"/>
    <w:rsid w:val="006E1C24"/>
    <w:rsid w:val="006E1E7D"/>
    <w:rsid w:val="006E20C1"/>
    <w:rsid w:val="006E22B4"/>
    <w:rsid w:val="006E275A"/>
    <w:rsid w:val="006E2A37"/>
    <w:rsid w:val="006E2B46"/>
    <w:rsid w:val="006E2BCA"/>
    <w:rsid w:val="006E2C0E"/>
    <w:rsid w:val="006E2DB5"/>
    <w:rsid w:val="006E2EEC"/>
    <w:rsid w:val="006E2FC3"/>
    <w:rsid w:val="006E33CF"/>
    <w:rsid w:val="006E3655"/>
    <w:rsid w:val="006E39AE"/>
    <w:rsid w:val="006E3AC8"/>
    <w:rsid w:val="006E3AE9"/>
    <w:rsid w:val="006E3CD5"/>
    <w:rsid w:val="006E3D07"/>
    <w:rsid w:val="006E3EF7"/>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2AC"/>
    <w:rsid w:val="006E65E7"/>
    <w:rsid w:val="006E6B94"/>
    <w:rsid w:val="006E704E"/>
    <w:rsid w:val="006E7050"/>
    <w:rsid w:val="006E71FD"/>
    <w:rsid w:val="006E7455"/>
    <w:rsid w:val="006E7458"/>
    <w:rsid w:val="006E74E9"/>
    <w:rsid w:val="006E75B7"/>
    <w:rsid w:val="006E7FAE"/>
    <w:rsid w:val="006F024D"/>
    <w:rsid w:val="006F02FB"/>
    <w:rsid w:val="006F087C"/>
    <w:rsid w:val="006F0BAF"/>
    <w:rsid w:val="006F1198"/>
    <w:rsid w:val="006F11CB"/>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5C4E"/>
    <w:rsid w:val="006F623A"/>
    <w:rsid w:val="006F66AF"/>
    <w:rsid w:val="006F6B00"/>
    <w:rsid w:val="006F70D3"/>
    <w:rsid w:val="006F71FF"/>
    <w:rsid w:val="006F7C08"/>
    <w:rsid w:val="006F7D1F"/>
    <w:rsid w:val="006F7D69"/>
    <w:rsid w:val="007002FD"/>
    <w:rsid w:val="007003EA"/>
    <w:rsid w:val="00700404"/>
    <w:rsid w:val="00700AD5"/>
    <w:rsid w:val="00700B12"/>
    <w:rsid w:val="00700CBF"/>
    <w:rsid w:val="007010E8"/>
    <w:rsid w:val="0070120C"/>
    <w:rsid w:val="00701BA9"/>
    <w:rsid w:val="00701EBC"/>
    <w:rsid w:val="00702877"/>
    <w:rsid w:val="00703368"/>
    <w:rsid w:val="007033A3"/>
    <w:rsid w:val="0070351C"/>
    <w:rsid w:val="00703932"/>
    <w:rsid w:val="00703FCF"/>
    <w:rsid w:val="007040D8"/>
    <w:rsid w:val="00704A70"/>
    <w:rsid w:val="00704D4A"/>
    <w:rsid w:val="00705813"/>
    <w:rsid w:val="007059DD"/>
    <w:rsid w:val="00705A46"/>
    <w:rsid w:val="00705BA8"/>
    <w:rsid w:val="00705C9C"/>
    <w:rsid w:val="00705CB5"/>
    <w:rsid w:val="007063E1"/>
    <w:rsid w:val="007066AC"/>
    <w:rsid w:val="00706741"/>
    <w:rsid w:val="00707034"/>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E7D"/>
    <w:rsid w:val="007122F9"/>
    <w:rsid w:val="0071230B"/>
    <w:rsid w:val="007123E7"/>
    <w:rsid w:val="00712630"/>
    <w:rsid w:val="007136EF"/>
    <w:rsid w:val="00713767"/>
    <w:rsid w:val="00713D53"/>
    <w:rsid w:val="00713DA7"/>
    <w:rsid w:val="00713E3C"/>
    <w:rsid w:val="00713EBC"/>
    <w:rsid w:val="00713ECC"/>
    <w:rsid w:val="0071419F"/>
    <w:rsid w:val="007150DB"/>
    <w:rsid w:val="0071531E"/>
    <w:rsid w:val="00715620"/>
    <w:rsid w:val="0071581D"/>
    <w:rsid w:val="0071583F"/>
    <w:rsid w:val="00715AC1"/>
    <w:rsid w:val="00715AE0"/>
    <w:rsid w:val="00716077"/>
    <w:rsid w:val="0071672E"/>
    <w:rsid w:val="00716E35"/>
    <w:rsid w:val="007170A9"/>
    <w:rsid w:val="007172A3"/>
    <w:rsid w:val="007173BF"/>
    <w:rsid w:val="0071775A"/>
    <w:rsid w:val="00717E58"/>
    <w:rsid w:val="00717E63"/>
    <w:rsid w:val="007206A0"/>
    <w:rsid w:val="007207DE"/>
    <w:rsid w:val="007207F5"/>
    <w:rsid w:val="007211CA"/>
    <w:rsid w:val="007211F4"/>
    <w:rsid w:val="0072124C"/>
    <w:rsid w:val="007216D1"/>
    <w:rsid w:val="00721BE3"/>
    <w:rsid w:val="00721BE5"/>
    <w:rsid w:val="00721CFC"/>
    <w:rsid w:val="00721D77"/>
    <w:rsid w:val="00722218"/>
    <w:rsid w:val="007224D6"/>
    <w:rsid w:val="00722561"/>
    <w:rsid w:val="00722663"/>
    <w:rsid w:val="00722781"/>
    <w:rsid w:val="00722948"/>
    <w:rsid w:val="00722F8A"/>
    <w:rsid w:val="007230B5"/>
    <w:rsid w:val="00723219"/>
    <w:rsid w:val="00723392"/>
    <w:rsid w:val="007233B0"/>
    <w:rsid w:val="007235A7"/>
    <w:rsid w:val="00723C65"/>
    <w:rsid w:val="00723D0C"/>
    <w:rsid w:val="00723E50"/>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8B0"/>
    <w:rsid w:val="00727B67"/>
    <w:rsid w:val="0073013F"/>
    <w:rsid w:val="007303AC"/>
    <w:rsid w:val="007307E6"/>
    <w:rsid w:val="0073083B"/>
    <w:rsid w:val="00730892"/>
    <w:rsid w:val="007309AB"/>
    <w:rsid w:val="00730AC0"/>
    <w:rsid w:val="00730BF6"/>
    <w:rsid w:val="00730DC1"/>
    <w:rsid w:val="0073110E"/>
    <w:rsid w:val="007316EB"/>
    <w:rsid w:val="00731B34"/>
    <w:rsid w:val="00731D5B"/>
    <w:rsid w:val="00731E7C"/>
    <w:rsid w:val="0073209D"/>
    <w:rsid w:val="00732545"/>
    <w:rsid w:val="00732EA2"/>
    <w:rsid w:val="00733069"/>
    <w:rsid w:val="007331E6"/>
    <w:rsid w:val="00733219"/>
    <w:rsid w:val="007334A3"/>
    <w:rsid w:val="007334C5"/>
    <w:rsid w:val="00734A5A"/>
    <w:rsid w:val="00734B26"/>
    <w:rsid w:val="00734C2F"/>
    <w:rsid w:val="00734D12"/>
    <w:rsid w:val="007352C7"/>
    <w:rsid w:val="007353C9"/>
    <w:rsid w:val="007358F7"/>
    <w:rsid w:val="00735E69"/>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C7"/>
    <w:rsid w:val="00740B91"/>
    <w:rsid w:val="00740CC4"/>
    <w:rsid w:val="00740D77"/>
    <w:rsid w:val="00741261"/>
    <w:rsid w:val="0074192A"/>
    <w:rsid w:val="00741B0C"/>
    <w:rsid w:val="00741DCC"/>
    <w:rsid w:val="00742263"/>
    <w:rsid w:val="00742341"/>
    <w:rsid w:val="00742503"/>
    <w:rsid w:val="00742CC8"/>
    <w:rsid w:val="00742DB0"/>
    <w:rsid w:val="00742DD0"/>
    <w:rsid w:val="007430F8"/>
    <w:rsid w:val="007434F7"/>
    <w:rsid w:val="0074365E"/>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90F"/>
    <w:rsid w:val="00745EFF"/>
    <w:rsid w:val="00745F08"/>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C3B"/>
    <w:rsid w:val="00754DCC"/>
    <w:rsid w:val="00755136"/>
    <w:rsid w:val="00755B12"/>
    <w:rsid w:val="00755C16"/>
    <w:rsid w:val="00755D90"/>
    <w:rsid w:val="00755EB6"/>
    <w:rsid w:val="007563E6"/>
    <w:rsid w:val="00756638"/>
    <w:rsid w:val="00756875"/>
    <w:rsid w:val="00756B13"/>
    <w:rsid w:val="00756F1D"/>
    <w:rsid w:val="007571E4"/>
    <w:rsid w:val="00757241"/>
    <w:rsid w:val="007572A5"/>
    <w:rsid w:val="0075756F"/>
    <w:rsid w:val="007575F3"/>
    <w:rsid w:val="007577A7"/>
    <w:rsid w:val="00757A78"/>
    <w:rsid w:val="00757B0D"/>
    <w:rsid w:val="00757B31"/>
    <w:rsid w:val="00757C16"/>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E7"/>
    <w:rsid w:val="00771861"/>
    <w:rsid w:val="00771CBB"/>
    <w:rsid w:val="00771FEB"/>
    <w:rsid w:val="0077276F"/>
    <w:rsid w:val="0077278F"/>
    <w:rsid w:val="00772A16"/>
    <w:rsid w:val="00772ADF"/>
    <w:rsid w:val="00772FFD"/>
    <w:rsid w:val="00773053"/>
    <w:rsid w:val="007730D8"/>
    <w:rsid w:val="00773366"/>
    <w:rsid w:val="00773385"/>
    <w:rsid w:val="007735EB"/>
    <w:rsid w:val="0077377F"/>
    <w:rsid w:val="007738EA"/>
    <w:rsid w:val="00774365"/>
    <w:rsid w:val="007748CB"/>
    <w:rsid w:val="00774AB4"/>
    <w:rsid w:val="0077550F"/>
    <w:rsid w:val="007755C6"/>
    <w:rsid w:val="00775838"/>
    <w:rsid w:val="007769CC"/>
    <w:rsid w:val="00776A58"/>
    <w:rsid w:val="00777069"/>
    <w:rsid w:val="0077708A"/>
    <w:rsid w:val="0077723B"/>
    <w:rsid w:val="007774CF"/>
    <w:rsid w:val="007776B9"/>
    <w:rsid w:val="00777A0F"/>
    <w:rsid w:val="007803C4"/>
    <w:rsid w:val="00780445"/>
    <w:rsid w:val="007804E7"/>
    <w:rsid w:val="007804F3"/>
    <w:rsid w:val="00780A49"/>
    <w:rsid w:val="00780B79"/>
    <w:rsid w:val="00781116"/>
    <w:rsid w:val="007813EC"/>
    <w:rsid w:val="00781626"/>
    <w:rsid w:val="00781631"/>
    <w:rsid w:val="007816E7"/>
    <w:rsid w:val="00781988"/>
    <w:rsid w:val="00781ADE"/>
    <w:rsid w:val="0078200F"/>
    <w:rsid w:val="0078225A"/>
    <w:rsid w:val="0078255E"/>
    <w:rsid w:val="007825BB"/>
    <w:rsid w:val="00782D58"/>
    <w:rsid w:val="00782D8D"/>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D26"/>
    <w:rsid w:val="0078628F"/>
    <w:rsid w:val="00786321"/>
    <w:rsid w:val="0078663A"/>
    <w:rsid w:val="00786A4D"/>
    <w:rsid w:val="00786CB3"/>
    <w:rsid w:val="00786D76"/>
    <w:rsid w:val="00787497"/>
    <w:rsid w:val="007875C0"/>
    <w:rsid w:val="00787652"/>
    <w:rsid w:val="00787960"/>
    <w:rsid w:val="00787F43"/>
    <w:rsid w:val="007900EF"/>
    <w:rsid w:val="007903FF"/>
    <w:rsid w:val="0079044A"/>
    <w:rsid w:val="00790AA5"/>
    <w:rsid w:val="0079107B"/>
    <w:rsid w:val="00791181"/>
    <w:rsid w:val="007913FD"/>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EEA"/>
    <w:rsid w:val="00794FAA"/>
    <w:rsid w:val="007950E5"/>
    <w:rsid w:val="00795182"/>
    <w:rsid w:val="007952AB"/>
    <w:rsid w:val="007955F5"/>
    <w:rsid w:val="007955FA"/>
    <w:rsid w:val="0079580F"/>
    <w:rsid w:val="00795BB4"/>
    <w:rsid w:val="007964BC"/>
    <w:rsid w:val="007972D5"/>
    <w:rsid w:val="0079771F"/>
    <w:rsid w:val="0079782C"/>
    <w:rsid w:val="007A0661"/>
    <w:rsid w:val="007A0903"/>
    <w:rsid w:val="007A0AA3"/>
    <w:rsid w:val="007A11E8"/>
    <w:rsid w:val="007A1395"/>
    <w:rsid w:val="007A1610"/>
    <w:rsid w:val="007A1630"/>
    <w:rsid w:val="007A1BA3"/>
    <w:rsid w:val="007A1E35"/>
    <w:rsid w:val="007A20AE"/>
    <w:rsid w:val="007A284B"/>
    <w:rsid w:val="007A29D2"/>
    <w:rsid w:val="007A2A53"/>
    <w:rsid w:val="007A3259"/>
    <w:rsid w:val="007A32FF"/>
    <w:rsid w:val="007A3341"/>
    <w:rsid w:val="007A337D"/>
    <w:rsid w:val="007A33BE"/>
    <w:rsid w:val="007A38FB"/>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6EE3"/>
    <w:rsid w:val="007A7590"/>
    <w:rsid w:val="007A7CFD"/>
    <w:rsid w:val="007A7E09"/>
    <w:rsid w:val="007A7E61"/>
    <w:rsid w:val="007A7E75"/>
    <w:rsid w:val="007A7EEA"/>
    <w:rsid w:val="007A7F3D"/>
    <w:rsid w:val="007B026D"/>
    <w:rsid w:val="007B046B"/>
    <w:rsid w:val="007B04ED"/>
    <w:rsid w:val="007B088E"/>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CC"/>
    <w:rsid w:val="007B78B8"/>
    <w:rsid w:val="007C019D"/>
    <w:rsid w:val="007C01A0"/>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1B2"/>
    <w:rsid w:val="007C79BC"/>
    <w:rsid w:val="007C7CAC"/>
    <w:rsid w:val="007C7F2A"/>
    <w:rsid w:val="007C7F82"/>
    <w:rsid w:val="007D0EC6"/>
    <w:rsid w:val="007D0F7C"/>
    <w:rsid w:val="007D0FF3"/>
    <w:rsid w:val="007D1938"/>
    <w:rsid w:val="007D2048"/>
    <w:rsid w:val="007D2257"/>
    <w:rsid w:val="007D2282"/>
    <w:rsid w:val="007D23DF"/>
    <w:rsid w:val="007D27EC"/>
    <w:rsid w:val="007D2969"/>
    <w:rsid w:val="007D2EA2"/>
    <w:rsid w:val="007D30A3"/>
    <w:rsid w:val="007D3592"/>
    <w:rsid w:val="007D3897"/>
    <w:rsid w:val="007D3D27"/>
    <w:rsid w:val="007D3DFC"/>
    <w:rsid w:val="007D3FC1"/>
    <w:rsid w:val="007D42DC"/>
    <w:rsid w:val="007D42EF"/>
    <w:rsid w:val="007D44F6"/>
    <w:rsid w:val="007D4774"/>
    <w:rsid w:val="007D5201"/>
    <w:rsid w:val="007D524D"/>
    <w:rsid w:val="007D53D4"/>
    <w:rsid w:val="007D5B27"/>
    <w:rsid w:val="007D5D0B"/>
    <w:rsid w:val="007D651D"/>
    <w:rsid w:val="007D6609"/>
    <w:rsid w:val="007D667A"/>
    <w:rsid w:val="007D6692"/>
    <w:rsid w:val="007D6BA7"/>
    <w:rsid w:val="007D6D51"/>
    <w:rsid w:val="007D7032"/>
    <w:rsid w:val="007D7200"/>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B23"/>
    <w:rsid w:val="007E2CE1"/>
    <w:rsid w:val="007E2D69"/>
    <w:rsid w:val="007E2F31"/>
    <w:rsid w:val="007E3886"/>
    <w:rsid w:val="007E3986"/>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08C"/>
    <w:rsid w:val="007F0A20"/>
    <w:rsid w:val="007F0A99"/>
    <w:rsid w:val="007F105C"/>
    <w:rsid w:val="007F106D"/>
    <w:rsid w:val="007F1150"/>
    <w:rsid w:val="007F1436"/>
    <w:rsid w:val="007F15C8"/>
    <w:rsid w:val="007F1909"/>
    <w:rsid w:val="007F1A7F"/>
    <w:rsid w:val="007F1CBA"/>
    <w:rsid w:val="007F1E83"/>
    <w:rsid w:val="007F246D"/>
    <w:rsid w:val="007F2A38"/>
    <w:rsid w:val="007F2CA8"/>
    <w:rsid w:val="007F3002"/>
    <w:rsid w:val="007F3059"/>
    <w:rsid w:val="007F33F1"/>
    <w:rsid w:val="007F34FC"/>
    <w:rsid w:val="007F350D"/>
    <w:rsid w:val="007F3535"/>
    <w:rsid w:val="007F3B2F"/>
    <w:rsid w:val="007F3D81"/>
    <w:rsid w:val="007F3F96"/>
    <w:rsid w:val="007F4021"/>
    <w:rsid w:val="007F4C4F"/>
    <w:rsid w:val="007F4E92"/>
    <w:rsid w:val="007F5406"/>
    <w:rsid w:val="007F555E"/>
    <w:rsid w:val="007F57A4"/>
    <w:rsid w:val="007F598D"/>
    <w:rsid w:val="007F5B5C"/>
    <w:rsid w:val="007F5DC6"/>
    <w:rsid w:val="007F6080"/>
    <w:rsid w:val="007F6763"/>
    <w:rsid w:val="007F695B"/>
    <w:rsid w:val="007F747F"/>
    <w:rsid w:val="007F782D"/>
    <w:rsid w:val="007F7AA7"/>
    <w:rsid w:val="007F7CAD"/>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50D"/>
    <w:rsid w:val="00802918"/>
    <w:rsid w:val="00802A22"/>
    <w:rsid w:val="00802B64"/>
    <w:rsid w:val="00802D90"/>
    <w:rsid w:val="008031DD"/>
    <w:rsid w:val="008039C0"/>
    <w:rsid w:val="008046B7"/>
    <w:rsid w:val="008047C7"/>
    <w:rsid w:val="00804A63"/>
    <w:rsid w:val="00804DCC"/>
    <w:rsid w:val="00804E53"/>
    <w:rsid w:val="008055D6"/>
    <w:rsid w:val="00805661"/>
    <w:rsid w:val="00805700"/>
    <w:rsid w:val="00805D19"/>
    <w:rsid w:val="0080671D"/>
    <w:rsid w:val="00806B5C"/>
    <w:rsid w:val="00806F31"/>
    <w:rsid w:val="00807172"/>
    <w:rsid w:val="008074AB"/>
    <w:rsid w:val="00807709"/>
    <w:rsid w:val="00807BB5"/>
    <w:rsid w:val="00807D95"/>
    <w:rsid w:val="00807DEB"/>
    <w:rsid w:val="00810309"/>
    <w:rsid w:val="0081039A"/>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FA2"/>
    <w:rsid w:val="0081522D"/>
    <w:rsid w:val="008152DB"/>
    <w:rsid w:val="008152F4"/>
    <w:rsid w:val="00815584"/>
    <w:rsid w:val="008158FD"/>
    <w:rsid w:val="00815D1D"/>
    <w:rsid w:val="00815EF0"/>
    <w:rsid w:val="00816082"/>
    <w:rsid w:val="0081618D"/>
    <w:rsid w:val="00816310"/>
    <w:rsid w:val="008163F4"/>
    <w:rsid w:val="0081657B"/>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225B"/>
    <w:rsid w:val="008227E2"/>
    <w:rsid w:val="00822EE9"/>
    <w:rsid w:val="0082303F"/>
    <w:rsid w:val="0082309F"/>
    <w:rsid w:val="008235AD"/>
    <w:rsid w:val="008238CD"/>
    <w:rsid w:val="00823965"/>
    <w:rsid w:val="00823FBC"/>
    <w:rsid w:val="00824306"/>
    <w:rsid w:val="00824389"/>
    <w:rsid w:val="008243CE"/>
    <w:rsid w:val="008244B3"/>
    <w:rsid w:val="00824547"/>
    <w:rsid w:val="00824EB2"/>
    <w:rsid w:val="00824EEA"/>
    <w:rsid w:val="00824F86"/>
    <w:rsid w:val="0082548D"/>
    <w:rsid w:val="00825B2E"/>
    <w:rsid w:val="008260DE"/>
    <w:rsid w:val="00826163"/>
    <w:rsid w:val="00826562"/>
    <w:rsid w:val="00826BAC"/>
    <w:rsid w:val="00826FBC"/>
    <w:rsid w:val="008271D4"/>
    <w:rsid w:val="008275B3"/>
    <w:rsid w:val="00827A15"/>
    <w:rsid w:val="00827B4F"/>
    <w:rsid w:val="00827FE7"/>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81C"/>
    <w:rsid w:val="008369A1"/>
    <w:rsid w:val="00836F42"/>
    <w:rsid w:val="00837446"/>
    <w:rsid w:val="008374A2"/>
    <w:rsid w:val="0083771F"/>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571"/>
    <w:rsid w:val="0084266E"/>
    <w:rsid w:val="008426B6"/>
    <w:rsid w:val="008433BB"/>
    <w:rsid w:val="0084340E"/>
    <w:rsid w:val="0084343D"/>
    <w:rsid w:val="00843888"/>
    <w:rsid w:val="00843938"/>
    <w:rsid w:val="00843959"/>
    <w:rsid w:val="00843E62"/>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F36"/>
    <w:rsid w:val="008503FB"/>
    <w:rsid w:val="008505F1"/>
    <w:rsid w:val="00850757"/>
    <w:rsid w:val="008508F1"/>
    <w:rsid w:val="008508FE"/>
    <w:rsid w:val="00850DCE"/>
    <w:rsid w:val="00850F58"/>
    <w:rsid w:val="008512EC"/>
    <w:rsid w:val="00851413"/>
    <w:rsid w:val="0085145F"/>
    <w:rsid w:val="008519F1"/>
    <w:rsid w:val="00851A29"/>
    <w:rsid w:val="00851A2E"/>
    <w:rsid w:val="00851D0E"/>
    <w:rsid w:val="00851DB5"/>
    <w:rsid w:val="00851EA1"/>
    <w:rsid w:val="00852087"/>
    <w:rsid w:val="0085208F"/>
    <w:rsid w:val="00852395"/>
    <w:rsid w:val="008523B7"/>
    <w:rsid w:val="00852548"/>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52"/>
    <w:rsid w:val="00855BCF"/>
    <w:rsid w:val="008561B3"/>
    <w:rsid w:val="00856BBD"/>
    <w:rsid w:val="00856DCF"/>
    <w:rsid w:val="00856FA1"/>
    <w:rsid w:val="0085718D"/>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2010"/>
    <w:rsid w:val="0086236F"/>
    <w:rsid w:val="00862426"/>
    <w:rsid w:val="00862724"/>
    <w:rsid w:val="00862B9A"/>
    <w:rsid w:val="00862C6B"/>
    <w:rsid w:val="00862C9A"/>
    <w:rsid w:val="00862D31"/>
    <w:rsid w:val="00862DA8"/>
    <w:rsid w:val="00862E40"/>
    <w:rsid w:val="00862F75"/>
    <w:rsid w:val="00863752"/>
    <w:rsid w:val="008638DE"/>
    <w:rsid w:val="00863949"/>
    <w:rsid w:val="00864043"/>
    <w:rsid w:val="008641AC"/>
    <w:rsid w:val="0086420A"/>
    <w:rsid w:val="008645D6"/>
    <w:rsid w:val="00864662"/>
    <w:rsid w:val="00864CBD"/>
    <w:rsid w:val="008652CF"/>
    <w:rsid w:val="008657AB"/>
    <w:rsid w:val="00865C05"/>
    <w:rsid w:val="00865C8E"/>
    <w:rsid w:val="00865DA2"/>
    <w:rsid w:val="008665AA"/>
    <w:rsid w:val="0086665A"/>
    <w:rsid w:val="00866841"/>
    <w:rsid w:val="0086693C"/>
    <w:rsid w:val="00866D5F"/>
    <w:rsid w:val="00866E26"/>
    <w:rsid w:val="0086780A"/>
    <w:rsid w:val="00867941"/>
    <w:rsid w:val="00867A03"/>
    <w:rsid w:val="00867E56"/>
    <w:rsid w:val="00867F29"/>
    <w:rsid w:val="00867F86"/>
    <w:rsid w:val="008703CF"/>
    <w:rsid w:val="0087044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AB8"/>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57"/>
    <w:rsid w:val="00874FD8"/>
    <w:rsid w:val="0087527E"/>
    <w:rsid w:val="00875408"/>
    <w:rsid w:val="008755B4"/>
    <w:rsid w:val="00875798"/>
    <w:rsid w:val="008759B8"/>
    <w:rsid w:val="00875B3B"/>
    <w:rsid w:val="00875ED7"/>
    <w:rsid w:val="00875FC2"/>
    <w:rsid w:val="008767C3"/>
    <w:rsid w:val="00876808"/>
    <w:rsid w:val="00876B1F"/>
    <w:rsid w:val="00876B97"/>
    <w:rsid w:val="00876BA5"/>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B"/>
    <w:rsid w:val="00881503"/>
    <w:rsid w:val="0088159C"/>
    <w:rsid w:val="008816C1"/>
    <w:rsid w:val="00881793"/>
    <w:rsid w:val="00881A43"/>
    <w:rsid w:val="008822D4"/>
    <w:rsid w:val="0088249A"/>
    <w:rsid w:val="008825B0"/>
    <w:rsid w:val="008828EC"/>
    <w:rsid w:val="00882C58"/>
    <w:rsid w:val="008832F4"/>
    <w:rsid w:val="008833DA"/>
    <w:rsid w:val="00883447"/>
    <w:rsid w:val="00883643"/>
    <w:rsid w:val="00883A43"/>
    <w:rsid w:val="00884546"/>
    <w:rsid w:val="0088479B"/>
    <w:rsid w:val="00884A6F"/>
    <w:rsid w:val="00884A90"/>
    <w:rsid w:val="00884C5A"/>
    <w:rsid w:val="00884CC3"/>
    <w:rsid w:val="00884ED0"/>
    <w:rsid w:val="00884EDB"/>
    <w:rsid w:val="008856FE"/>
    <w:rsid w:val="008857A8"/>
    <w:rsid w:val="00885F24"/>
    <w:rsid w:val="00886157"/>
    <w:rsid w:val="008870AF"/>
    <w:rsid w:val="00887251"/>
    <w:rsid w:val="008872BD"/>
    <w:rsid w:val="008872C9"/>
    <w:rsid w:val="00887F51"/>
    <w:rsid w:val="0089017F"/>
    <w:rsid w:val="008906F0"/>
    <w:rsid w:val="00890830"/>
    <w:rsid w:val="00890A3B"/>
    <w:rsid w:val="00890D4D"/>
    <w:rsid w:val="00891026"/>
    <w:rsid w:val="008911D5"/>
    <w:rsid w:val="00891234"/>
    <w:rsid w:val="008912D7"/>
    <w:rsid w:val="008912F8"/>
    <w:rsid w:val="00891874"/>
    <w:rsid w:val="00891B2F"/>
    <w:rsid w:val="0089236C"/>
    <w:rsid w:val="00892539"/>
    <w:rsid w:val="0089273A"/>
    <w:rsid w:val="00892744"/>
    <w:rsid w:val="008929FB"/>
    <w:rsid w:val="00892E13"/>
    <w:rsid w:val="00893007"/>
    <w:rsid w:val="00893658"/>
    <w:rsid w:val="0089464B"/>
    <w:rsid w:val="00894B74"/>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23F"/>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D2"/>
    <w:rsid w:val="008A35A0"/>
    <w:rsid w:val="008A373B"/>
    <w:rsid w:val="008A3A03"/>
    <w:rsid w:val="008A3B91"/>
    <w:rsid w:val="008A4689"/>
    <w:rsid w:val="008A4710"/>
    <w:rsid w:val="008A4B78"/>
    <w:rsid w:val="008A4E03"/>
    <w:rsid w:val="008A5343"/>
    <w:rsid w:val="008A562C"/>
    <w:rsid w:val="008A571C"/>
    <w:rsid w:val="008A5AD9"/>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FCB"/>
    <w:rsid w:val="008B2341"/>
    <w:rsid w:val="008B23B5"/>
    <w:rsid w:val="008B2619"/>
    <w:rsid w:val="008B2BCC"/>
    <w:rsid w:val="008B2EC8"/>
    <w:rsid w:val="008B2F2D"/>
    <w:rsid w:val="008B304A"/>
    <w:rsid w:val="008B3765"/>
    <w:rsid w:val="008B3C1C"/>
    <w:rsid w:val="008B3FB9"/>
    <w:rsid w:val="008B4227"/>
    <w:rsid w:val="008B48CD"/>
    <w:rsid w:val="008B4C55"/>
    <w:rsid w:val="008B4D3E"/>
    <w:rsid w:val="008B4D69"/>
    <w:rsid w:val="008B4D9D"/>
    <w:rsid w:val="008B5701"/>
    <w:rsid w:val="008B6087"/>
    <w:rsid w:val="008B62BE"/>
    <w:rsid w:val="008B63FE"/>
    <w:rsid w:val="008B66BF"/>
    <w:rsid w:val="008B6A29"/>
    <w:rsid w:val="008B6C52"/>
    <w:rsid w:val="008B7055"/>
    <w:rsid w:val="008B7102"/>
    <w:rsid w:val="008B7309"/>
    <w:rsid w:val="008B73A1"/>
    <w:rsid w:val="008B747D"/>
    <w:rsid w:val="008B768D"/>
    <w:rsid w:val="008B7C8A"/>
    <w:rsid w:val="008B7CC2"/>
    <w:rsid w:val="008B7F14"/>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9DB"/>
    <w:rsid w:val="008C648F"/>
    <w:rsid w:val="008C69F0"/>
    <w:rsid w:val="008C6BBC"/>
    <w:rsid w:val="008C6C0A"/>
    <w:rsid w:val="008C6D9C"/>
    <w:rsid w:val="008C6F95"/>
    <w:rsid w:val="008C7991"/>
    <w:rsid w:val="008C7B0F"/>
    <w:rsid w:val="008C7BCF"/>
    <w:rsid w:val="008C7BD5"/>
    <w:rsid w:val="008C7F76"/>
    <w:rsid w:val="008D00D2"/>
    <w:rsid w:val="008D014E"/>
    <w:rsid w:val="008D035E"/>
    <w:rsid w:val="008D042B"/>
    <w:rsid w:val="008D0521"/>
    <w:rsid w:val="008D0729"/>
    <w:rsid w:val="008D14F8"/>
    <w:rsid w:val="008D1A4E"/>
    <w:rsid w:val="008D1BFB"/>
    <w:rsid w:val="008D1EF8"/>
    <w:rsid w:val="008D1F09"/>
    <w:rsid w:val="008D2080"/>
    <w:rsid w:val="008D24A5"/>
    <w:rsid w:val="008D31AA"/>
    <w:rsid w:val="008D355C"/>
    <w:rsid w:val="008D360C"/>
    <w:rsid w:val="008D3A8A"/>
    <w:rsid w:val="008D4893"/>
    <w:rsid w:val="008D4AAF"/>
    <w:rsid w:val="008D4AD9"/>
    <w:rsid w:val="008D4B36"/>
    <w:rsid w:val="008D4D56"/>
    <w:rsid w:val="008D4F89"/>
    <w:rsid w:val="008D5204"/>
    <w:rsid w:val="008D5259"/>
    <w:rsid w:val="008D5845"/>
    <w:rsid w:val="008D58EC"/>
    <w:rsid w:val="008D5A31"/>
    <w:rsid w:val="008D5DBF"/>
    <w:rsid w:val="008D6667"/>
    <w:rsid w:val="008D6C16"/>
    <w:rsid w:val="008D6CFE"/>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C8"/>
    <w:rsid w:val="008E0DB1"/>
    <w:rsid w:val="008E10FE"/>
    <w:rsid w:val="008E12C0"/>
    <w:rsid w:val="008E1552"/>
    <w:rsid w:val="008E17F4"/>
    <w:rsid w:val="008E19A6"/>
    <w:rsid w:val="008E2027"/>
    <w:rsid w:val="008E25DF"/>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8B6"/>
    <w:rsid w:val="008E6956"/>
    <w:rsid w:val="008E6B79"/>
    <w:rsid w:val="008E7169"/>
    <w:rsid w:val="008E7512"/>
    <w:rsid w:val="008E771A"/>
    <w:rsid w:val="008E784A"/>
    <w:rsid w:val="008F0023"/>
    <w:rsid w:val="008F043A"/>
    <w:rsid w:val="008F093F"/>
    <w:rsid w:val="008F0A82"/>
    <w:rsid w:val="008F0D6B"/>
    <w:rsid w:val="008F1196"/>
    <w:rsid w:val="008F12DB"/>
    <w:rsid w:val="008F1756"/>
    <w:rsid w:val="008F1AE0"/>
    <w:rsid w:val="008F1E25"/>
    <w:rsid w:val="008F25D7"/>
    <w:rsid w:val="008F26C8"/>
    <w:rsid w:val="008F2877"/>
    <w:rsid w:val="008F28DF"/>
    <w:rsid w:val="008F2C7C"/>
    <w:rsid w:val="008F2D07"/>
    <w:rsid w:val="008F2DB0"/>
    <w:rsid w:val="008F3009"/>
    <w:rsid w:val="008F3184"/>
    <w:rsid w:val="008F34F1"/>
    <w:rsid w:val="008F3895"/>
    <w:rsid w:val="008F3963"/>
    <w:rsid w:val="008F415D"/>
    <w:rsid w:val="008F4503"/>
    <w:rsid w:val="008F4505"/>
    <w:rsid w:val="008F4A2D"/>
    <w:rsid w:val="008F4C03"/>
    <w:rsid w:val="008F54D0"/>
    <w:rsid w:val="008F5D60"/>
    <w:rsid w:val="008F64FF"/>
    <w:rsid w:val="008F6592"/>
    <w:rsid w:val="008F6957"/>
    <w:rsid w:val="008F69DD"/>
    <w:rsid w:val="008F722F"/>
    <w:rsid w:val="008F74EE"/>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3CC8"/>
    <w:rsid w:val="009041B6"/>
    <w:rsid w:val="0090421C"/>
    <w:rsid w:val="0090470D"/>
    <w:rsid w:val="00904EAC"/>
    <w:rsid w:val="0090553E"/>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1C52"/>
    <w:rsid w:val="0091223D"/>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4199"/>
    <w:rsid w:val="009142BA"/>
    <w:rsid w:val="0091452D"/>
    <w:rsid w:val="0091464F"/>
    <w:rsid w:val="00915411"/>
    <w:rsid w:val="00915513"/>
    <w:rsid w:val="00915AEE"/>
    <w:rsid w:val="00915B22"/>
    <w:rsid w:val="00915EB0"/>
    <w:rsid w:val="00915FB9"/>
    <w:rsid w:val="00915FF0"/>
    <w:rsid w:val="00916170"/>
    <w:rsid w:val="00916596"/>
    <w:rsid w:val="009166B3"/>
    <w:rsid w:val="00916BD8"/>
    <w:rsid w:val="00916EF2"/>
    <w:rsid w:val="00917658"/>
    <w:rsid w:val="009178C8"/>
    <w:rsid w:val="00917CC5"/>
    <w:rsid w:val="00920188"/>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21"/>
    <w:rsid w:val="00926073"/>
    <w:rsid w:val="0092662C"/>
    <w:rsid w:val="00926806"/>
    <w:rsid w:val="009268FB"/>
    <w:rsid w:val="009269EC"/>
    <w:rsid w:val="00926A9B"/>
    <w:rsid w:val="00926BD2"/>
    <w:rsid w:val="009273EC"/>
    <w:rsid w:val="009274CF"/>
    <w:rsid w:val="00927877"/>
    <w:rsid w:val="00927BBF"/>
    <w:rsid w:val="00927CB3"/>
    <w:rsid w:val="00927D48"/>
    <w:rsid w:val="00927F75"/>
    <w:rsid w:val="00927F7F"/>
    <w:rsid w:val="00930044"/>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CAC"/>
    <w:rsid w:val="00935CC9"/>
    <w:rsid w:val="009361CA"/>
    <w:rsid w:val="00936236"/>
    <w:rsid w:val="00936400"/>
    <w:rsid w:val="0093682F"/>
    <w:rsid w:val="00936D01"/>
    <w:rsid w:val="00936FA1"/>
    <w:rsid w:val="0093734F"/>
    <w:rsid w:val="00937716"/>
    <w:rsid w:val="00937749"/>
    <w:rsid w:val="00940299"/>
    <w:rsid w:val="009403BD"/>
    <w:rsid w:val="009407A8"/>
    <w:rsid w:val="00940CA3"/>
    <w:rsid w:val="00940D71"/>
    <w:rsid w:val="00940D99"/>
    <w:rsid w:val="00940DC6"/>
    <w:rsid w:val="009411A4"/>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EAB"/>
    <w:rsid w:val="0095115B"/>
    <w:rsid w:val="0095166F"/>
    <w:rsid w:val="009516A2"/>
    <w:rsid w:val="00951ECB"/>
    <w:rsid w:val="0095209F"/>
    <w:rsid w:val="00952138"/>
    <w:rsid w:val="009523DF"/>
    <w:rsid w:val="0095258D"/>
    <w:rsid w:val="0095273C"/>
    <w:rsid w:val="009528CA"/>
    <w:rsid w:val="009529AA"/>
    <w:rsid w:val="009531D8"/>
    <w:rsid w:val="00953278"/>
    <w:rsid w:val="009532B3"/>
    <w:rsid w:val="00953321"/>
    <w:rsid w:val="00953434"/>
    <w:rsid w:val="0095346F"/>
    <w:rsid w:val="0095394D"/>
    <w:rsid w:val="00953AE1"/>
    <w:rsid w:val="00953B4F"/>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D94"/>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966"/>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C5E"/>
    <w:rsid w:val="00967CAE"/>
    <w:rsid w:val="00970A4F"/>
    <w:rsid w:val="00970B8B"/>
    <w:rsid w:val="00970C01"/>
    <w:rsid w:val="00971297"/>
    <w:rsid w:val="0097165A"/>
    <w:rsid w:val="009717AA"/>
    <w:rsid w:val="00971B98"/>
    <w:rsid w:val="00971D1B"/>
    <w:rsid w:val="00971D61"/>
    <w:rsid w:val="00971F15"/>
    <w:rsid w:val="009722EA"/>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ABC"/>
    <w:rsid w:val="00975C71"/>
    <w:rsid w:val="00975EFD"/>
    <w:rsid w:val="00975F5F"/>
    <w:rsid w:val="009761A0"/>
    <w:rsid w:val="009764FD"/>
    <w:rsid w:val="009767CE"/>
    <w:rsid w:val="00976AC6"/>
    <w:rsid w:val="00976B43"/>
    <w:rsid w:val="00976BCF"/>
    <w:rsid w:val="00976F73"/>
    <w:rsid w:val="00977AB0"/>
    <w:rsid w:val="00977D9D"/>
    <w:rsid w:val="009807A4"/>
    <w:rsid w:val="00980834"/>
    <w:rsid w:val="009809E7"/>
    <w:rsid w:val="00980B7F"/>
    <w:rsid w:val="009814E3"/>
    <w:rsid w:val="009816D9"/>
    <w:rsid w:val="009817F4"/>
    <w:rsid w:val="009818FC"/>
    <w:rsid w:val="00981BEC"/>
    <w:rsid w:val="00981DFA"/>
    <w:rsid w:val="00982396"/>
    <w:rsid w:val="00982875"/>
    <w:rsid w:val="009831E3"/>
    <w:rsid w:val="009838C9"/>
    <w:rsid w:val="00983961"/>
    <w:rsid w:val="00984052"/>
    <w:rsid w:val="009846AF"/>
    <w:rsid w:val="00984762"/>
    <w:rsid w:val="0098487E"/>
    <w:rsid w:val="00984AED"/>
    <w:rsid w:val="00984CA7"/>
    <w:rsid w:val="00984D42"/>
    <w:rsid w:val="00984E6C"/>
    <w:rsid w:val="00984F91"/>
    <w:rsid w:val="0098512C"/>
    <w:rsid w:val="00985174"/>
    <w:rsid w:val="0098544E"/>
    <w:rsid w:val="0098571A"/>
    <w:rsid w:val="00985C29"/>
    <w:rsid w:val="00985E97"/>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CAF"/>
    <w:rsid w:val="00990DAF"/>
    <w:rsid w:val="00991287"/>
    <w:rsid w:val="00991370"/>
    <w:rsid w:val="00991577"/>
    <w:rsid w:val="00991695"/>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95F"/>
    <w:rsid w:val="00994D63"/>
    <w:rsid w:val="00995012"/>
    <w:rsid w:val="0099517D"/>
    <w:rsid w:val="009954B8"/>
    <w:rsid w:val="00995584"/>
    <w:rsid w:val="00995729"/>
    <w:rsid w:val="009957B7"/>
    <w:rsid w:val="009959E6"/>
    <w:rsid w:val="009959F0"/>
    <w:rsid w:val="00995AB2"/>
    <w:rsid w:val="00995E19"/>
    <w:rsid w:val="00995F06"/>
    <w:rsid w:val="0099617F"/>
    <w:rsid w:val="00996265"/>
    <w:rsid w:val="0099644D"/>
    <w:rsid w:val="009965FC"/>
    <w:rsid w:val="0099664D"/>
    <w:rsid w:val="0099699A"/>
    <w:rsid w:val="009974CA"/>
    <w:rsid w:val="00997746"/>
    <w:rsid w:val="009A07CA"/>
    <w:rsid w:val="009A117E"/>
    <w:rsid w:val="009A125B"/>
    <w:rsid w:val="009A13A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310"/>
    <w:rsid w:val="009A341F"/>
    <w:rsid w:val="009A37B0"/>
    <w:rsid w:val="009A38F1"/>
    <w:rsid w:val="009A3B6D"/>
    <w:rsid w:val="009A3B91"/>
    <w:rsid w:val="009A4024"/>
    <w:rsid w:val="009A416D"/>
    <w:rsid w:val="009A4263"/>
    <w:rsid w:val="009A455A"/>
    <w:rsid w:val="009A4B50"/>
    <w:rsid w:val="009A54CC"/>
    <w:rsid w:val="009A5D04"/>
    <w:rsid w:val="009A5EC0"/>
    <w:rsid w:val="009A62ED"/>
    <w:rsid w:val="009A635C"/>
    <w:rsid w:val="009A6653"/>
    <w:rsid w:val="009A6A7A"/>
    <w:rsid w:val="009A6FA8"/>
    <w:rsid w:val="009A7688"/>
    <w:rsid w:val="009A77DC"/>
    <w:rsid w:val="009B0126"/>
    <w:rsid w:val="009B013F"/>
    <w:rsid w:val="009B06F9"/>
    <w:rsid w:val="009B0760"/>
    <w:rsid w:val="009B08B8"/>
    <w:rsid w:val="009B0A51"/>
    <w:rsid w:val="009B0BA4"/>
    <w:rsid w:val="009B119F"/>
    <w:rsid w:val="009B125B"/>
    <w:rsid w:val="009B12B2"/>
    <w:rsid w:val="009B1438"/>
    <w:rsid w:val="009B1864"/>
    <w:rsid w:val="009B19D2"/>
    <w:rsid w:val="009B1EC0"/>
    <w:rsid w:val="009B21FC"/>
    <w:rsid w:val="009B24ED"/>
    <w:rsid w:val="009B253C"/>
    <w:rsid w:val="009B2A6A"/>
    <w:rsid w:val="009B2C69"/>
    <w:rsid w:val="009B327B"/>
    <w:rsid w:val="009B39C1"/>
    <w:rsid w:val="009B4249"/>
    <w:rsid w:val="009B44B5"/>
    <w:rsid w:val="009B47FB"/>
    <w:rsid w:val="009B4AF4"/>
    <w:rsid w:val="009B4D6D"/>
    <w:rsid w:val="009B56A5"/>
    <w:rsid w:val="009B57FD"/>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DCD"/>
    <w:rsid w:val="009B7E86"/>
    <w:rsid w:val="009C027F"/>
    <w:rsid w:val="009C03B7"/>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D00F6"/>
    <w:rsid w:val="009D0261"/>
    <w:rsid w:val="009D03DE"/>
    <w:rsid w:val="009D063E"/>
    <w:rsid w:val="009D0E09"/>
    <w:rsid w:val="009D0E8C"/>
    <w:rsid w:val="009D1070"/>
    <w:rsid w:val="009D12FE"/>
    <w:rsid w:val="009D148F"/>
    <w:rsid w:val="009D1662"/>
    <w:rsid w:val="009D1772"/>
    <w:rsid w:val="009D1AB3"/>
    <w:rsid w:val="009D2340"/>
    <w:rsid w:val="009D27A7"/>
    <w:rsid w:val="009D2989"/>
    <w:rsid w:val="009D299F"/>
    <w:rsid w:val="009D2C3A"/>
    <w:rsid w:val="009D2EB1"/>
    <w:rsid w:val="009D3FC1"/>
    <w:rsid w:val="009D4075"/>
    <w:rsid w:val="009D40FB"/>
    <w:rsid w:val="009D43C3"/>
    <w:rsid w:val="009D4593"/>
    <w:rsid w:val="009D4AAC"/>
    <w:rsid w:val="009D504E"/>
    <w:rsid w:val="009D5318"/>
    <w:rsid w:val="009D5380"/>
    <w:rsid w:val="009D651C"/>
    <w:rsid w:val="009D68B3"/>
    <w:rsid w:val="009D6914"/>
    <w:rsid w:val="009D7238"/>
    <w:rsid w:val="009D73DF"/>
    <w:rsid w:val="009D75F6"/>
    <w:rsid w:val="009D7812"/>
    <w:rsid w:val="009D79F1"/>
    <w:rsid w:val="009E0072"/>
    <w:rsid w:val="009E015A"/>
    <w:rsid w:val="009E0232"/>
    <w:rsid w:val="009E04DB"/>
    <w:rsid w:val="009E09C9"/>
    <w:rsid w:val="009E0E4D"/>
    <w:rsid w:val="009E1203"/>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DE5"/>
    <w:rsid w:val="009E63D5"/>
    <w:rsid w:val="009E63FC"/>
    <w:rsid w:val="009E68B4"/>
    <w:rsid w:val="009E6E98"/>
    <w:rsid w:val="009E6E9B"/>
    <w:rsid w:val="009E727A"/>
    <w:rsid w:val="009E7909"/>
    <w:rsid w:val="009E792E"/>
    <w:rsid w:val="009F062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3163"/>
    <w:rsid w:val="009F37E3"/>
    <w:rsid w:val="009F401A"/>
    <w:rsid w:val="009F4417"/>
    <w:rsid w:val="009F44C9"/>
    <w:rsid w:val="009F4D33"/>
    <w:rsid w:val="009F4F97"/>
    <w:rsid w:val="009F532C"/>
    <w:rsid w:val="009F5883"/>
    <w:rsid w:val="009F5B7F"/>
    <w:rsid w:val="009F611A"/>
    <w:rsid w:val="009F61F2"/>
    <w:rsid w:val="009F66FC"/>
    <w:rsid w:val="009F6CA4"/>
    <w:rsid w:val="009F6E82"/>
    <w:rsid w:val="009F73F1"/>
    <w:rsid w:val="009F77F0"/>
    <w:rsid w:val="009F7A8B"/>
    <w:rsid w:val="009F7D5A"/>
    <w:rsid w:val="00A00361"/>
    <w:rsid w:val="00A00830"/>
    <w:rsid w:val="00A00961"/>
    <w:rsid w:val="00A00D6C"/>
    <w:rsid w:val="00A0105D"/>
    <w:rsid w:val="00A01522"/>
    <w:rsid w:val="00A0167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5087"/>
    <w:rsid w:val="00A0550C"/>
    <w:rsid w:val="00A05578"/>
    <w:rsid w:val="00A0595D"/>
    <w:rsid w:val="00A05C84"/>
    <w:rsid w:val="00A0649A"/>
    <w:rsid w:val="00A065B4"/>
    <w:rsid w:val="00A068E2"/>
    <w:rsid w:val="00A06AC6"/>
    <w:rsid w:val="00A06C54"/>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E7"/>
    <w:rsid w:val="00A128FE"/>
    <w:rsid w:val="00A12D86"/>
    <w:rsid w:val="00A12D95"/>
    <w:rsid w:val="00A12EDD"/>
    <w:rsid w:val="00A136D7"/>
    <w:rsid w:val="00A137D0"/>
    <w:rsid w:val="00A13924"/>
    <w:rsid w:val="00A13B52"/>
    <w:rsid w:val="00A143AB"/>
    <w:rsid w:val="00A145D4"/>
    <w:rsid w:val="00A1462B"/>
    <w:rsid w:val="00A149A2"/>
    <w:rsid w:val="00A14CF5"/>
    <w:rsid w:val="00A15026"/>
    <w:rsid w:val="00A150EC"/>
    <w:rsid w:val="00A152BB"/>
    <w:rsid w:val="00A15749"/>
    <w:rsid w:val="00A15F4B"/>
    <w:rsid w:val="00A1615F"/>
    <w:rsid w:val="00A16639"/>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D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E8"/>
    <w:rsid w:val="00A27D1C"/>
    <w:rsid w:val="00A302BB"/>
    <w:rsid w:val="00A30B36"/>
    <w:rsid w:val="00A3122E"/>
    <w:rsid w:val="00A31414"/>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A0A"/>
    <w:rsid w:val="00A33F3F"/>
    <w:rsid w:val="00A342C5"/>
    <w:rsid w:val="00A349A1"/>
    <w:rsid w:val="00A350B1"/>
    <w:rsid w:val="00A35281"/>
    <w:rsid w:val="00A352EA"/>
    <w:rsid w:val="00A3563E"/>
    <w:rsid w:val="00A35647"/>
    <w:rsid w:val="00A35EBF"/>
    <w:rsid w:val="00A3625B"/>
    <w:rsid w:val="00A3627E"/>
    <w:rsid w:val="00A362F4"/>
    <w:rsid w:val="00A36820"/>
    <w:rsid w:val="00A36F16"/>
    <w:rsid w:val="00A36F77"/>
    <w:rsid w:val="00A37569"/>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851"/>
    <w:rsid w:val="00A41913"/>
    <w:rsid w:val="00A41A12"/>
    <w:rsid w:val="00A41C93"/>
    <w:rsid w:val="00A41EDA"/>
    <w:rsid w:val="00A42087"/>
    <w:rsid w:val="00A42646"/>
    <w:rsid w:val="00A42D9C"/>
    <w:rsid w:val="00A42E0E"/>
    <w:rsid w:val="00A42F67"/>
    <w:rsid w:val="00A4334F"/>
    <w:rsid w:val="00A433A5"/>
    <w:rsid w:val="00A43472"/>
    <w:rsid w:val="00A4395F"/>
    <w:rsid w:val="00A43ADA"/>
    <w:rsid w:val="00A43D45"/>
    <w:rsid w:val="00A43D9C"/>
    <w:rsid w:val="00A43E39"/>
    <w:rsid w:val="00A43E4C"/>
    <w:rsid w:val="00A4405D"/>
    <w:rsid w:val="00A4421B"/>
    <w:rsid w:val="00A44762"/>
    <w:rsid w:val="00A44808"/>
    <w:rsid w:val="00A44BA6"/>
    <w:rsid w:val="00A44BBC"/>
    <w:rsid w:val="00A44C4E"/>
    <w:rsid w:val="00A45013"/>
    <w:rsid w:val="00A452ED"/>
    <w:rsid w:val="00A45496"/>
    <w:rsid w:val="00A4596F"/>
    <w:rsid w:val="00A45AD5"/>
    <w:rsid w:val="00A4611F"/>
    <w:rsid w:val="00A467D4"/>
    <w:rsid w:val="00A467FD"/>
    <w:rsid w:val="00A46D08"/>
    <w:rsid w:val="00A471AF"/>
    <w:rsid w:val="00A4737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8F8"/>
    <w:rsid w:val="00A55CC2"/>
    <w:rsid w:val="00A56027"/>
    <w:rsid w:val="00A560D2"/>
    <w:rsid w:val="00A561AB"/>
    <w:rsid w:val="00A565A7"/>
    <w:rsid w:val="00A56674"/>
    <w:rsid w:val="00A566B2"/>
    <w:rsid w:val="00A56BE5"/>
    <w:rsid w:val="00A57069"/>
    <w:rsid w:val="00A6003E"/>
    <w:rsid w:val="00A60078"/>
    <w:rsid w:val="00A601BF"/>
    <w:rsid w:val="00A6045E"/>
    <w:rsid w:val="00A604F6"/>
    <w:rsid w:val="00A607C2"/>
    <w:rsid w:val="00A618F7"/>
    <w:rsid w:val="00A62AA0"/>
    <w:rsid w:val="00A62CD7"/>
    <w:rsid w:val="00A62EB4"/>
    <w:rsid w:val="00A6304A"/>
    <w:rsid w:val="00A63ABF"/>
    <w:rsid w:val="00A63C59"/>
    <w:rsid w:val="00A63CA0"/>
    <w:rsid w:val="00A63EA9"/>
    <w:rsid w:val="00A6443A"/>
    <w:rsid w:val="00A649D9"/>
    <w:rsid w:val="00A64F1A"/>
    <w:rsid w:val="00A65086"/>
    <w:rsid w:val="00A6508D"/>
    <w:rsid w:val="00A65B56"/>
    <w:rsid w:val="00A65F3D"/>
    <w:rsid w:val="00A661F2"/>
    <w:rsid w:val="00A663AF"/>
    <w:rsid w:val="00A66610"/>
    <w:rsid w:val="00A667AC"/>
    <w:rsid w:val="00A66AD4"/>
    <w:rsid w:val="00A6732F"/>
    <w:rsid w:val="00A67C8B"/>
    <w:rsid w:val="00A70206"/>
    <w:rsid w:val="00A70233"/>
    <w:rsid w:val="00A70D6B"/>
    <w:rsid w:val="00A70E4B"/>
    <w:rsid w:val="00A710E2"/>
    <w:rsid w:val="00A710F0"/>
    <w:rsid w:val="00A713E1"/>
    <w:rsid w:val="00A71403"/>
    <w:rsid w:val="00A715B2"/>
    <w:rsid w:val="00A71653"/>
    <w:rsid w:val="00A71E2C"/>
    <w:rsid w:val="00A7200D"/>
    <w:rsid w:val="00A7241F"/>
    <w:rsid w:val="00A7293B"/>
    <w:rsid w:val="00A72DBF"/>
    <w:rsid w:val="00A72DDA"/>
    <w:rsid w:val="00A73023"/>
    <w:rsid w:val="00A73346"/>
    <w:rsid w:val="00A73761"/>
    <w:rsid w:val="00A737D1"/>
    <w:rsid w:val="00A73A52"/>
    <w:rsid w:val="00A73AE0"/>
    <w:rsid w:val="00A73C61"/>
    <w:rsid w:val="00A73D05"/>
    <w:rsid w:val="00A73E5E"/>
    <w:rsid w:val="00A7409B"/>
    <w:rsid w:val="00A743C4"/>
    <w:rsid w:val="00A743EF"/>
    <w:rsid w:val="00A7495A"/>
    <w:rsid w:val="00A74960"/>
    <w:rsid w:val="00A74E43"/>
    <w:rsid w:val="00A74F2D"/>
    <w:rsid w:val="00A75655"/>
    <w:rsid w:val="00A75E65"/>
    <w:rsid w:val="00A7626D"/>
    <w:rsid w:val="00A762DC"/>
    <w:rsid w:val="00A76522"/>
    <w:rsid w:val="00A76CC0"/>
    <w:rsid w:val="00A77416"/>
    <w:rsid w:val="00A77468"/>
    <w:rsid w:val="00A7755F"/>
    <w:rsid w:val="00A7756D"/>
    <w:rsid w:val="00A77979"/>
    <w:rsid w:val="00A77BD8"/>
    <w:rsid w:val="00A77EA3"/>
    <w:rsid w:val="00A802A0"/>
    <w:rsid w:val="00A8061D"/>
    <w:rsid w:val="00A806E1"/>
    <w:rsid w:val="00A80B7E"/>
    <w:rsid w:val="00A80E84"/>
    <w:rsid w:val="00A813CD"/>
    <w:rsid w:val="00A8167F"/>
    <w:rsid w:val="00A81865"/>
    <w:rsid w:val="00A81897"/>
    <w:rsid w:val="00A818D0"/>
    <w:rsid w:val="00A821EE"/>
    <w:rsid w:val="00A82465"/>
    <w:rsid w:val="00A826D9"/>
    <w:rsid w:val="00A827D1"/>
    <w:rsid w:val="00A82F56"/>
    <w:rsid w:val="00A83189"/>
    <w:rsid w:val="00A833D8"/>
    <w:rsid w:val="00A833DF"/>
    <w:rsid w:val="00A8341A"/>
    <w:rsid w:val="00A83790"/>
    <w:rsid w:val="00A83E2D"/>
    <w:rsid w:val="00A83E41"/>
    <w:rsid w:val="00A83E4A"/>
    <w:rsid w:val="00A84368"/>
    <w:rsid w:val="00A84A65"/>
    <w:rsid w:val="00A84BED"/>
    <w:rsid w:val="00A84F57"/>
    <w:rsid w:val="00A85131"/>
    <w:rsid w:val="00A85233"/>
    <w:rsid w:val="00A85B77"/>
    <w:rsid w:val="00A85C9C"/>
    <w:rsid w:val="00A86056"/>
    <w:rsid w:val="00A86125"/>
    <w:rsid w:val="00A864FD"/>
    <w:rsid w:val="00A8651E"/>
    <w:rsid w:val="00A86AA2"/>
    <w:rsid w:val="00A86AF1"/>
    <w:rsid w:val="00A86B03"/>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D5"/>
    <w:rsid w:val="00A914B7"/>
    <w:rsid w:val="00A91E4E"/>
    <w:rsid w:val="00A92090"/>
    <w:rsid w:val="00A92931"/>
    <w:rsid w:val="00A938CF"/>
    <w:rsid w:val="00A93C47"/>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416"/>
    <w:rsid w:val="00A97565"/>
    <w:rsid w:val="00A97AAF"/>
    <w:rsid w:val="00A97BFA"/>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33A3"/>
    <w:rsid w:val="00AA3420"/>
    <w:rsid w:val="00AA3569"/>
    <w:rsid w:val="00AA3D8E"/>
    <w:rsid w:val="00AA4089"/>
    <w:rsid w:val="00AA4521"/>
    <w:rsid w:val="00AA455D"/>
    <w:rsid w:val="00AA45B3"/>
    <w:rsid w:val="00AA49D7"/>
    <w:rsid w:val="00AA4EB6"/>
    <w:rsid w:val="00AA5560"/>
    <w:rsid w:val="00AA57AF"/>
    <w:rsid w:val="00AA582C"/>
    <w:rsid w:val="00AA59F5"/>
    <w:rsid w:val="00AA5D0C"/>
    <w:rsid w:val="00AA5DCC"/>
    <w:rsid w:val="00AA62DE"/>
    <w:rsid w:val="00AA68B1"/>
    <w:rsid w:val="00AA69C3"/>
    <w:rsid w:val="00AA6E1E"/>
    <w:rsid w:val="00AA6EC4"/>
    <w:rsid w:val="00AA7011"/>
    <w:rsid w:val="00AA7124"/>
    <w:rsid w:val="00AA7D37"/>
    <w:rsid w:val="00AA7E33"/>
    <w:rsid w:val="00AB0615"/>
    <w:rsid w:val="00AB0A3C"/>
    <w:rsid w:val="00AB0A44"/>
    <w:rsid w:val="00AB0B65"/>
    <w:rsid w:val="00AB0BC6"/>
    <w:rsid w:val="00AB0C9F"/>
    <w:rsid w:val="00AB0E94"/>
    <w:rsid w:val="00AB1A44"/>
    <w:rsid w:val="00AB1BAC"/>
    <w:rsid w:val="00AB1FF1"/>
    <w:rsid w:val="00AB2119"/>
    <w:rsid w:val="00AB26A6"/>
    <w:rsid w:val="00AB2F38"/>
    <w:rsid w:val="00AB3145"/>
    <w:rsid w:val="00AB335C"/>
    <w:rsid w:val="00AB3709"/>
    <w:rsid w:val="00AB3A84"/>
    <w:rsid w:val="00AB45BF"/>
    <w:rsid w:val="00AB4623"/>
    <w:rsid w:val="00AB4A7A"/>
    <w:rsid w:val="00AB4AD5"/>
    <w:rsid w:val="00AB4ED6"/>
    <w:rsid w:val="00AB5157"/>
    <w:rsid w:val="00AB536D"/>
    <w:rsid w:val="00AB542E"/>
    <w:rsid w:val="00AB5D7A"/>
    <w:rsid w:val="00AB5E67"/>
    <w:rsid w:val="00AB63E9"/>
    <w:rsid w:val="00AB6B48"/>
    <w:rsid w:val="00AB6BF1"/>
    <w:rsid w:val="00AB6C80"/>
    <w:rsid w:val="00AB6F76"/>
    <w:rsid w:val="00AB7088"/>
    <w:rsid w:val="00AB74B5"/>
    <w:rsid w:val="00AB754D"/>
    <w:rsid w:val="00AB7697"/>
    <w:rsid w:val="00AB77A7"/>
    <w:rsid w:val="00AB78E4"/>
    <w:rsid w:val="00AB7A8E"/>
    <w:rsid w:val="00AB7A90"/>
    <w:rsid w:val="00AB7AF7"/>
    <w:rsid w:val="00AC058A"/>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2"/>
    <w:rsid w:val="00AC4213"/>
    <w:rsid w:val="00AC438F"/>
    <w:rsid w:val="00AC4F6B"/>
    <w:rsid w:val="00AC563B"/>
    <w:rsid w:val="00AC5889"/>
    <w:rsid w:val="00AC58E4"/>
    <w:rsid w:val="00AC60FC"/>
    <w:rsid w:val="00AC6A5A"/>
    <w:rsid w:val="00AC6CE7"/>
    <w:rsid w:val="00AC6EA0"/>
    <w:rsid w:val="00AC7102"/>
    <w:rsid w:val="00AC7A7D"/>
    <w:rsid w:val="00AC7E51"/>
    <w:rsid w:val="00AC7EB2"/>
    <w:rsid w:val="00AD0372"/>
    <w:rsid w:val="00AD0554"/>
    <w:rsid w:val="00AD0DDB"/>
    <w:rsid w:val="00AD0E48"/>
    <w:rsid w:val="00AD107C"/>
    <w:rsid w:val="00AD13B3"/>
    <w:rsid w:val="00AD151A"/>
    <w:rsid w:val="00AD174A"/>
    <w:rsid w:val="00AD186C"/>
    <w:rsid w:val="00AD2100"/>
    <w:rsid w:val="00AD265A"/>
    <w:rsid w:val="00AD2977"/>
    <w:rsid w:val="00AD2CF6"/>
    <w:rsid w:val="00AD3083"/>
    <w:rsid w:val="00AD30D3"/>
    <w:rsid w:val="00AD31EB"/>
    <w:rsid w:val="00AD396B"/>
    <w:rsid w:val="00AD3CD7"/>
    <w:rsid w:val="00AD439D"/>
    <w:rsid w:val="00AD4500"/>
    <w:rsid w:val="00AD4899"/>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4D1"/>
    <w:rsid w:val="00AD653A"/>
    <w:rsid w:val="00AD65B7"/>
    <w:rsid w:val="00AD661B"/>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D3"/>
    <w:rsid w:val="00AE181C"/>
    <w:rsid w:val="00AE1980"/>
    <w:rsid w:val="00AE1DBC"/>
    <w:rsid w:val="00AE1EB5"/>
    <w:rsid w:val="00AE2042"/>
    <w:rsid w:val="00AE2260"/>
    <w:rsid w:val="00AE227F"/>
    <w:rsid w:val="00AE23B9"/>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27"/>
    <w:rsid w:val="00AF4384"/>
    <w:rsid w:val="00AF469D"/>
    <w:rsid w:val="00AF47ED"/>
    <w:rsid w:val="00AF48F6"/>
    <w:rsid w:val="00AF4A86"/>
    <w:rsid w:val="00AF501E"/>
    <w:rsid w:val="00AF5159"/>
    <w:rsid w:val="00AF52D7"/>
    <w:rsid w:val="00AF535D"/>
    <w:rsid w:val="00AF546E"/>
    <w:rsid w:val="00AF5549"/>
    <w:rsid w:val="00AF5862"/>
    <w:rsid w:val="00AF5941"/>
    <w:rsid w:val="00AF5E6B"/>
    <w:rsid w:val="00AF687D"/>
    <w:rsid w:val="00AF7251"/>
    <w:rsid w:val="00AF73DC"/>
    <w:rsid w:val="00AF785B"/>
    <w:rsid w:val="00AF795C"/>
    <w:rsid w:val="00AF7C6C"/>
    <w:rsid w:val="00AF7F81"/>
    <w:rsid w:val="00AF7FD4"/>
    <w:rsid w:val="00B00225"/>
    <w:rsid w:val="00B0057D"/>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9A8"/>
    <w:rsid w:val="00B059B7"/>
    <w:rsid w:val="00B05A03"/>
    <w:rsid w:val="00B060F4"/>
    <w:rsid w:val="00B06149"/>
    <w:rsid w:val="00B068BB"/>
    <w:rsid w:val="00B06AC6"/>
    <w:rsid w:val="00B06C94"/>
    <w:rsid w:val="00B06D6D"/>
    <w:rsid w:val="00B06F0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A6C"/>
    <w:rsid w:val="00B13D8F"/>
    <w:rsid w:val="00B14064"/>
    <w:rsid w:val="00B1461C"/>
    <w:rsid w:val="00B14797"/>
    <w:rsid w:val="00B14C55"/>
    <w:rsid w:val="00B1589B"/>
    <w:rsid w:val="00B159B4"/>
    <w:rsid w:val="00B15A67"/>
    <w:rsid w:val="00B15D4D"/>
    <w:rsid w:val="00B16046"/>
    <w:rsid w:val="00B16084"/>
    <w:rsid w:val="00B16882"/>
    <w:rsid w:val="00B16978"/>
    <w:rsid w:val="00B16A51"/>
    <w:rsid w:val="00B16B2C"/>
    <w:rsid w:val="00B1715A"/>
    <w:rsid w:val="00B17446"/>
    <w:rsid w:val="00B1744B"/>
    <w:rsid w:val="00B17581"/>
    <w:rsid w:val="00B17939"/>
    <w:rsid w:val="00B179CD"/>
    <w:rsid w:val="00B17AC0"/>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61FE"/>
    <w:rsid w:val="00B262B9"/>
    <w:rsid w:val="00B26313"/>
    <w:rsid w:val="00B26A97"/>
    <w:rsid w:val="00B27519"/>
    <w:rsid w:val="00B276AD"/>
    <w:rsid w:val="00B276C8"/>
    <w:rsid w:val="00B2771B"/>
    <w:rsid w:val="00B277F6"/>
    <w:rsid w:val="00B30197"/>
    <w:rsid w:val="00B30252"/>
    <w:rsid w:val="00B30913"/>
    <w:rsid w:val="00B30A1C"/>
    <w:rsid w:val="00B30B13"/>
    <w:rsid w:val="00B30B26"/>
    <w:rsid w:val="00B31067"/>
    <w:rsid w:val="00B31620"/>
    <w:rsid w:val="00B31951"/>
    <w:rsid w:val="00B31E28"/>
    <w:rsid w:val="00B31FA6"/>
    <w:rsid w:val="00B3203A"/>
    <w:rsid w:val="00B32087"/>
    <w:rsid w:val="00B320F3"/>
    <w:rsid w:val="00B3214B"/>
    <w:rsid w:val="00B326AB"/>
    <w:rsid w:val="00B32C08"/>
    <w:rsid w:val="00B32CF2"/>
    <w:rsid w:val="00B32E1F"/>
    <w:rsid w:val="00B32E44"/>
    <w:rsid w:val="00B33106"/>
    <w:rsid w:val="00B33122"/>
    <w:rsid w:val="00B3357A"/>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878"/>
    <w:rsid w:val="00B37B87"/>
    <w:rsid w:val="00B37CC1"/>
    <w:rsid w:val="00B37E64"/>
    <w:rsid w:val="00B40A5C"/>
    <w:rsid w:val="00B40F2C"/>
    <w:rsid w:val="00B41424"/>
    <w:rsid w:val="00B414E8"/>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720"/>
    <w:rsid w:val="00B4684B"/>
    <w:rsid w:val="00B46BDA"/>
    <w:rsid w:val="00B475DF"/>
    <w:rsid w:val="00B47719"/>
    <w:rsid w:val="00B47A14"/>
    <w:rsid w:val="00B47AA7"/>
    <w:rsid w:val="00B47D2C"/>
    <w:rsid w:val="00B47E27"/>
    <w:rsid w:val="00B47FF9"/>
    <w:rsid w:val="00B501F3"/>
    <w:rsid w:val="00B5029F"/>
    <w:rsid w:val="00B504FD"/>
    <w:rsid w:val="00B50595"/>
    <w:rsid w:val="00B5070E"/>
    <w:rsid w:val="00B50877"/>
    <w:rsid w:val="00B5087E"/>
    <w:rsid w:val="00B50C7A"/>
    <w:rsid w:val="00B5142F"/>
    <w:rsid w:val="00B51CCB"/>
    <w:rsid w:val="00B51DAD"/>
    <w:rsid w:val="00B51E7A"/>
    <w:rsid w:val="00B51FBA"/>
    <w:rsid w:val="00B5224D"/>
    <w:rsid w:val="00B52486"/>
    <w:rsid w:val="00B52797"/>
    <w:rsid w:val="00B52A00"/>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7B"/>
    <w:rsid w:val="00B60085"/>
    <w:rsid w:val="00B60424"/>
    <w:rsid w:val="00B6084E"/>
    <w:rsid w:val="00B60894"/>
    <w:rsid w:val="00B612F5"/>
    <w:rsid w:val="00B6155E"/>
    <w:rsid w:val="00B619F7"/>
    <w:rsid w:val="00B619F8"/>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CD6"/>
    <w:rsid w:val="00B71DC2"/>
    <w:rsid w:val="00B71E8C"/>
    <w:rsid w:val="00B71FAC"/>
    <w:rsid w:val="00B72226"/>
    <w:rsid w:val="00B72388"/>
    <w:rsid w:val="00B72602"/>
    <w:rsid w:val="00B727B2"/>
    <w:rsid w:val="00B727CB"/>
    <w:rsid w:val="00B72D20"/>
    <w:rsid w:val="00B7374E"/>
    <w:rsid w:val="00B737CC"/>
    <w:rsid w:val="00B73B66"/>
    <w:rsid w:val="00B73CBB"/>
    <w:rsid w:val="00B73EA1"/>
    <w:rsid w:val="00B73F7A"/>
    <w:rsid w:val="00B741DC"/>
    <w:rsid w:val="00B742BD"/>
    <w:rsid w:val="00B74407"/>
    <w:rsid w:val="00B75311"/>
    <w:rsid w:val="00B755A6"/>
    <w:rsid w:val="00B75846"/>
    <w:rsid w:val="00B760B1"/>
    <w:rsid w:val="00B7646A"/>
    <w:rsid w:val="00B766A3"/>
    <w:rsid w:val="00B76CDE"/>
    <w:rsid w:val="00B76DD1"/>
    <w:rsid w:val="00B76E3B"/>
    <w:rsid w:val="00B76F96"/>
    <w:rsid w:val="00B770F5"/>
    <w:rsid w:val="00B77494"/>
    <w:rsid w:val="00B77581"/>
    <w:rsid w:val="00B77645"/>
    <w:rsid w:val="00B77725"/>
    <w:rsid w:val="00B77881"/>
    <w:rsid w:val="00B77916"/>
    <w:rsid w:val="00B801AB"/>
    <w:rsid w:val="00B804AE"/>
    <w:rsid w:val="00B8054A"/>
    <w:rsid w:val="00B80772"/>
    <w:rsid w:val="00B80992"/>
    <w:rsid w:val="00B80BDF"/>
    <w:rsid w:val="00B80C95"/>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3A63"/>
    <w:rsid w:val="00B83B32"/>
    <w:rsid w:val="00B841BD"/>
    <w:rsid w:val="00B84308"/>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375"/>
    <w:rsid w:val="00B9056B"/>
    <w:rsid w:val="00B909E2"/>
    <w:rsid w:val="00B90A24"/>
    <w:rsid w:val="00B90A60"/>
    <w:rsid w:val="00B90D77"/>
    <w:rsid w:val="00B91102"/>
    <w:rsid w:val="00B911AA"/>
    <w:rsid w:val="00B91375"/>
    <w:rsid w:val="00B91594"/>
    <w:rsid w:val="00B918F0"/>
    <w:rsid w:val="00B91D65"/>
    <w:rsid w:val="00B92207"/>
    <w:rsid w:val="00B926AC"/>
    <w:rsid w:val="00B926B3"/>
    <w:rsid w:val="00B927A3"/>
    <w:rsid w:val="00B927E9"/>
    <w:rsid w:val="00B930E5"/>
    <w:rsid w:val="00B9320C"/>
    <w:rsid w:val="00B93660"/>
    <w:rsid w:val="00B93661"/>
    <w:rsid w:val="00B93BFE"/>
    <w:rsid w:val="00B94228"/>
    <w:rsid w:val="00B9432A"/>
    <w:rsid w:val="00B94376"/>
    <w:rsid w:val="00B947D0"/>
    <w:rsid w:val="00B94EFA"/>
    <w:rsid w:val="00B9503D"/>
    <w:rsid w:val="00B95304"/>
    <w:rsid w:val="00B95535"/>
    <w:rsid w:val="00B95554"/>
    <w:rsid w:val="00B957BC"/>
    <w:rsid w:val="00B95814"/>
    <w:rsid w:val="00B9584D"/>
    <w:rsid w:val="00B95D2B"/>
    <w:rsid w:val="00B95DBF"/>
    <w:rsid w:val="00B95FBC"/>
    <w:rsid w:val="00B9636F"/>
    <w:rsid w:val="00B96444"/>
    <w:rsid w:val="00B96654"/>
    <w:rsid w:val="00B96B2C"/>
    <w:rsid w:val="00B96CDA"/>
    <w:rsid w:val="00B96F8C"/>
    <w:rsid w:val="00B9747E"/>
    <w:rsid w:val="00B974C5"/>
    <w:rsid w:val="00B9772B"/>
    <w:rsid w:val="00B97A46"/>
    <w:rsid w:val="00B97AB9"/>
    <w:rsid w:val="00B97D8E"/>
    <w:rsid w:val="00B97E83"/>
    <w:rsid w:val="00BA064B"/>
    <w:rsid w:val="00BA0688"/>
    <w:rsid w:val="00BA06FE"/>
    <w:rsid w:val="00BA0B4E"/>
    <w:rsid w:val="00BA0D4C"/>
    <w:rsid w:val="00BA0EA6"/>
    <w:rsid w:val="00BA0EE8"/>
    <w:rsid w:val="00BA1130"/>
    <w:rsid w:val="00BA11B2"/>
    <w:rsid w:val="00BA1513"/>
    <w:rsid w:val="00BA1828"/>
    <w:rsid w:val="00BA1ACB"/>
    <w:rsid w:val="00BA1B2C"/>
    <w:rsid w:val="00BA23DE"/>
    <w:rsid w:val="00BA23E7"/>
    <w:rsid w:val="00BA24BA"/>
    <w:rsid w:val="00BA25CC"/>
    <w:rsid w:val="00BA294A"/>
    <w:rsid w:val="00BA316D"/>
    <w:rsid w:val="00BA334D"/>
    <w:rsid w:val="00BA3999"/>
    <w:rsid w:val="00BA3E04"/>
    <w:rsid w:val="00BA405E"/>
    <w:rsid w:val="00BA4886"/>
    <w:rsid w:val="00BA4B5B"/>
    <w:rsid w:val="00BA4D72"/>
    <w:rsid w:val="00BA5005"/>
    <w:rsid w:val="00BA5076"/>
    <w:rsid w:val="00BA511C"/>
    <w:rsid w:val="00BA56FA"/>
    <w:rsid w:val="00BA5738"/>
    <w:rsid w:val="00BA5BFF"/>
    <w:rsid w:val="00BA66E2"/>
    <w:rsid w:val="00BA67C2"/>
    <w:rsid w:val="00BA69A3"/>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1958"/>
    <w:rsid w:val="00BC1B4D"/>
    <w:rsid w:val="00BC2421"/>
    <w:rsid w:val="00BC292B"/>
    <w:rsid w:val="00BC2968"/>
    <w:rsid w:val="00BC2A77"/>
    <w:rsid w:val="00BC2A82"/>
    <w:rsid w:val="00BC2C3A"/>
    <w:rsid w:val="00BC30B7"/>
    <w:rsid w:val="00BC3398"/>
    <w:rsid w:val="00BC3587"/>
    <w:rsid w:val="00BC370F"/>
    <w:rsid w:val="00BC41A0"/>
    <w:rsid w:val="00BC4424"/>
    <w:rsid w:val="00BC4A06"/>
    <w:rsid w:val="00BC5A22"/>
    <w:rsid w:val="00BC6129"/>
    <w:rsid w:val="00BC657B"/>
    <w:rsid w:val="00BC6738"/>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236"/>
    <w:rsid w:val="00BD1349"/>
    <w:rsid w:val="00BD1926"/>
    <w:rsid w:val="00BD206B"/>
    <w:rsid w:val="00BD22E9"/>
    <w:rsid w:val="00BD2336"/>
    <w:rsid w:val="00BD24C4"/>
    <w:rsid w:val="00BD2677"/>
    <w:rsid w:val="00BD2B57"/>
    <w:rsid w:val="00BD30D3"/>
    <w:rsid w:val="00BD3537"/>
    <w:rsid w:val="00BD39EA"/>
    <w:rsid w:val="00BD39ED"/>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DE5"/>
    <w:rsid w:val="00BD727E"/>
    <w:rsid w:val="00BD7466"/>
    <w:rsid w:val="00BE02D1"/>
    <w:rsid w:val="00BE04FF"/>
    <w:rsid w:val="00BE0582"/>
    <w:rsid w:val="00BE06FF"/>
    <w:rsid w:val="00BE089C"/>
    <w:rsid w:val="00BE0CC9"/>
    <w:rsid w:val="00BE0E04"/>
    <w:rsid w:val="00BE0E73"/>
    <w:rsid w:val="00BE1279"/>
    <w:rsid w:val="00BE12E1"/>
    <w:rsid w:val="00BE1706"/>
    <w:rsid w:val="00BE185A"/>
    <w:rsid w:val="00BE192B"/>
    <w:rsid w:val="00BE1A94"/>
    <w:rsid w:val="00BE1BF2"/>
    <w:rsid w:val="00BE210A"/>
    <w:rsid w:val="00BE232F"/>
    <w:rsid w:val="00BE2385"/>
    <w:rsid w:val="00BE2BE2"/>
    <w:rsid w:val="00BE2C3A"/>
    <w:rsid w:val="00BE2FEA"/>
    <w:rsid w:val="00BE34B8"/>
    <w:rsid w:val="00BE3976"/>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911"/>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2B2"/>
    <w:rsid w:val="00C014A8"/>
    <w:rsid w:val="00C014BE"/>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58A3"/>
    <w:rsid w:val="00C05B99"/>
    <w:rsid w:val="00C05D6C"/>
    <w:rsid w:val="00C060AE"/>
    <w:rsid w:val="00C06296"/>
    <w:rsid w:val="00C066E3"/>
    <w:rsid w:val="00C06860"/>
    <w:rsid w:val="00C069C6"/>
    <w:rsid w:val="00C07258"/>
    <w:rsid w:val="00C075F4"/>
    <w:rsid w:val="00C0771F"/>
    <w:rsid w:val="00C07760"/>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C97"/>
    <w:rsid w:val="00C12185"/>
    <w:rsid w:val="00C123AE"/>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5081"/>
    <w:rsid w:val="00C154BB"/>
    <w:rsid w:val="00C15555"/>
    <w:rsid w:val="00C15590"/>
    <w:rsid w:val="00C15762"/>
    <w:rsid w:val="00C15B8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2C3"/>
    <w:rsid w:val="00C21D40"/>
    <w:rsid w:val="00C22392"/>
    <w:rsid w:val="00C22459"/>
    <w:rsid w:val="00C22B29"/>
    <w:rsid w:val="00C22BF2"/>
    <w:rsid w:val="00C22BF7"/>
    <w:rsid w:val="00C230A2"/>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619"/>
    <w:rsid w:val="00C2568B"/>
    <w:rsid w:val="00C259C3"/>
    <w:rsid w:val="00C25FE6"/>
    <w:rsid w:val="00C26313"/>
    <w:rsid w:val="00C26416"/>
    <w:rsid w:val="00C26699"/>
    <w:rsid w:val="00C268FC"/>
    <w:rsid w:val="00C26CD5"/>
    <w:rsid w:val="00C2708F"/>
    <w:rsid w:val="00C27242"/>
    <w:rsid w:val="00C274F4"/>
    <w:rsid w:val="00C30055"/>
    <w:rsid w:val="00C3060C"/>
    <w:rsid w:val="00C308E4"/>
    <w:rsid w:val="00C3163D"/>
    <w:rsid w:val="00C31C35"/>
    <w:rsid w:val="00C31FB1"/>
    <w:rsid w:val="00C3211D"/>
    <w:rsid w:val="00C32800"/>
    <w:rsid w:val="00C32B17"/>
    <w:rsid w:val="00C32DF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BA5"/>
    <w:rsid w:val="00C4100C"/>
    <w:rsid w:val="00C41282"/>
    <w:rsid w:val="00C413F1"/>
    <w:rsid w:val="00C4156A"/>
    <w:rsid w:val="00C4173B"/>
    <w:rsid w:val="00C41A8C"/>
    <w:rsid w:val="00C41AEF"/>
    <w:rsid w:val="00C41D83"/>
    <w:rsid w:val="00C41ED1"/>
    <w:rsid w:val="00C423D4"/>
    <w:rsid w:val="00C429A2"/>
    <w:rsid w:val="00C432BA"/>
    <w:rsid w:val="00C4358E"/>
    <w:rsid w:val="00C437A8"/>
    <w:rsid w:val="00C438BD"/>
    <w:rsid w:val="00C43C23"/>
    <w:rsid w:val="00C440DF"/>
    <w:rsid w:val="00C44182"/>
    <w:rsid w:val="00C4445B"/>
    <w:rsid w:val="00C445EB"/>
    <w:rsid w:val="00C44A56"/>
    <w:rsid w:val="00C44C35"/>
    <w:rsid w:val="00C453B3"/>
    <w:rsid w:val="00C4540E"/>
    <w:rsid w:val="00C454A3"/>
    <w:rsid w:val="00C455CE"/>
    <w:rsid w:val="00C462FB"/>
    <w:rsid w:val="00C4690C"/>
    <w:rsid w:val="00C46EE0"/>
    <w:rsid w:val="00C46EE5"/>
    <w:rsid w:val="00C4745D"/>
    <w:rsid w:val="00C4746A"/>
    <w:rsid w:val="00C47AC0"/>
    <w:rsid w:val="00C47C00"/>
    <w:rsid w:val="00C5024A"/>
    <w:rsid w:val="00C50AC9"/>
    <w:rsid w:val="00C50C38"/>
    <w:rsid w:val="00C5102F"/>
    <w:rsid w:val="00C5107F"/>
    <w:rsid w:val="00C51370"/>
    <w:rsid w:val="00C518B6"/>
    <w:rsid w:val="00C51AD7"/>
    <w:rsid w:val="00C51BAE"/>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4388"/>
    <w:rsid w:val="00C54629"/>
    <w:rsid w:val="00C54D47"/>
    <w:rsid w:val="00C54F5F"/>
    <w:rsid w:val="00C555B0"/>
    <w:rsid w:val="00C55685"/>
    <w:rsid w:val="00C5568E"/>
    <w:rsid w:val="00C556A8"/>
    <w:rsid w:val="00C559CE"/>
    <w:rsid w:val="00C55AB9"/>
    <w:rsid w:val="00C55BF5"/>
    <w:rsid w:val="00C56440"/>
    <w:rsid w:val="00C56881"/>
    <w:rsid w:val="00C56AC8"/>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C82"/>
    <w:rsid w:val="00C63101"/>
    <w:rsid w:val="00C63720"/>
    <w:rsid w:val="00C63755"/>
    <w:rsid w:val="00C63AB2"/>
    <w:rsid w:val="00C63CE2"/>
    <w:rsid w:val="00C63D0E"/>
    <w:rsid w:val="00C64287"/>
    <w:rsid w:val="00C6454B"/>
    <w:rsid w:val="00C64F3C"/>
    <w:rsid w:val="00C652C2"/>
    <w:rsid w:val="00C6562D"/>
    <w:rsid w:val="00C6584E"/>
    <w:rsid w:val="00C65AA3"/>
    <w:rsid w:val="00C65D65"/>
    <w:rsid w:val="00C66383"/>
    <w:rsid w:val="00C66389"/>
    <w:rsid w:val="00C66525"/>
    <w:rsid w:val="00C666FD"/>
    <w:rsid w:val="00C66738"/>
    <w:rsid w:val="00C66B54"/>
    <w:rsid w:val="00C6704E"/>
    <w:rsid w:val="00C672AA"/>
    <w:rsid w:val="00C674B9"/>
    <w:rsid w:val="00C67897"/>
    <w:rsid w:val="00C67955"/>
    <w:rsid w:val="00C702C0"/>
    <w:rsid w:val="00C70478"/>
    <w:rsid w:val="00C705BD"/>
    <w:rsid w:val="00C705DB"/>
    <w:rsid w:val="00C708D1"/>
    <w:rsid w:val="00C70BCB"/>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2AD"/>
    <w:rsid w:val="00C777CB"/>
    <w:rsid w:val="00C7797D"/>
    <w:rsid w:val="00C803F0"/>
    <w:rsid w:val="00C804BD"/>
    <w:rsid w:val="00C804DC"/>
    <w:rsid w:val="00C80C24"/>
    <w:rsid w:val="00C80E40"/>
    <w:rsid w:val="00C80FFD"/>
    <w:rsid w:val="00C81179"/>
    <w:rsid w:val="00C814C3"/>
    <w:rsid w:val="00C8183F"/>
    <w:rsid w:val="00C81B05"/>
    <w:rsid w:val="00C81B2E"/>
    <w:rsid w:val="00C81EF5"/>
    <w:rsid w:val="00C82055"/>
    <w:rsid w:val="00C82749"/>
    <w:rsid w:val="00C828E1"/>
    <w:rsid w:val="00C82B95"/>
    <w:rsid w:val="00C834D3"/>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2C8"/>
    <w:rsid w:val="00C862EA"/>
    <w:rsid w:val="00C863C1"/>
    <w:rsid w:val="00C86658"/>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958"/>
    <w:rsid w:val="00C91DAB"/>
    <w:rsid w:val="00C923D6"/>
    <w:rsid w:val="00C92D88"/>
    <w:rsid w:val="00C92DB8"/>
    <w:rsid w:val="00C931CD"/>
    <w:rsid w:val="00C93254"/>
    <w:rsid w:val="00C932D2"/>
    <w:rsid w:val="00C93611"/>
    <w:rsid w:val="00C936A0"/>
    <w:rsid w:val="00C93889"/>
    <w:rsid w:val="00C93C8E"/>
    <w:rsid w:val="00C948C4"/>
    <w:rsid w:val="00C94DB3"/>
    <w:rsid w:val="00C95254"/>
    <w:rsid w:val="00C95903"/>
    <w:rsid w:val="00C95C61"/>
    <w:rsid w:val="00C95D55"/>
    <w:rsid w:val="00C95DDB"/>
    <w:rsid w:val="00C95FC5"/>
    <w:rsid w:val="00C969B8"/>
    <w:rsid w:val="00C96A9B"/>
    <w:rsid w:val="00C9700D"/>
    <w:rsid w:val="00C973B5"/>
    <w:rsid w:val="00C9761A"/>
    <w:rsid w:val="00C977CC"/>
    <w:rsid w:val="00C97EC5"/>
    <w:rsid w:val="00C97EF8"/>
    <w:rsid w:val="00CA012A"/>
    <w:rsid w:val="00CA06EC"/>
    <w:rsid w:val="00CA0A0F"/>
    <w:rsid w:val="00CA0A6E"/>
    <w:rsid w:val="00CA12B1"/>
    <w:rsid w:val="00CA12C1"/>
    <w:rsid w:val="00CA13B8"/>
    <w:rsid w:val="00CA1569"/>
    <w:rsid w:val="00CA19DB"/>
    <w:rsid w:val="00CA1B7E"/>
    <w:rsid w:val="00CA1BCC"/>
    <w:rsid w:val="00CA2535"/>
    <w:rsid w:val="00CA26A7"/>
    <w:rsid w:val="00CA2CEF"/>
    <w:rsid w:val="00CA2D85"/>
    <w:rsid w:val="00CA30D9"/>
    <w:rsid w:val="00CA3368"/>
    <w:rsid w:val="00CA336B"/>
    <w:rsid w:val="00CA34F9"/>
    <w:rsid w:val="00CA3718"/>
    <w:rsid w:val="00CA39BB"/>
    <w:rsid w:val="00CA4371"/>
    <w:rsid w:val="00CA448E"/>
    <w:rsid w:val="00CA4721"/>
    <w:rsid w:val="00CA486D"/>
    <w:rsid w:val="00CA4C47"/>
    <w:rsid w:val="00CA51A9"/>
    <w:rsid w:val="00CA5644"/>
    <w:rsid w:val="00CA5900"/>
    <w:rsid w:val="00CA5C06"/>
    <w:rsid w:val="00CA5E2B"/>
    <w:rsid w:val="00CA64F5"/>
    <w:rsid w:val="00CA670F"/>
    <w:rsid w:val="00CA6A9B"/>
    <w:rsid w:val="00CA6ABC"/>
    <w:rsid w:val="00CA6B7B"/>
    <w:rsid w:val="00CA6CC7"/>
    <w:rsid w:val="00CA6D2A"/>
    <w:rsid w:val="00CA7881"/>
    <w:rsid w:val="00CA7D3F"/>
    <w:rsid w:val="00CB02CC"/>
    <w:rsid w:val="00CB0335"/>
    <w:rsid w:val="00CB09E2"/>
    <w:rsid w:val="00CB1070"/>
    <w:rsid w:val="00CB11F5"/>
    <w:rsid w:val="00CB12D2"/>
    <w:rsid w:val="00CB15F0"/>
    <w:rsid w:val="00CB1A4C"/>
    <w:rsid w:val="00CB2A24"/>
    <w:rsid w:val="00CB2C1D"/>
    <w:rsid w:val="00CB2D76"/>
    <w:rsid w:val="00CB2DAF"/>
    <w:rsid w:val="00CB2EDB"/>
    <w:rsid w:val="00CB2FAA"/>
    <w:rsid w:val="00CB2FC0"/>
    <w:rsid w:val="00CB313D"/>
    <w:rsid w:val="00CB316A"/>
    <w:rsid w:val="00CB3515"/>
    <w:rsid w:val="00CB3578"/>
    <w:rsid w:val="00CB362D"/>
    <w:rsid w:val="00CB3785"/>
    <w:rsid w:val="00CB37D7"/>
    <w:rsid w:val="00CB3A1C"/>
    <w:rsid w:val="00CB4243"/>
    <w:rsid w:val="00CB4A4B"/>
    <w:rsid w:val="00CB4C77"/>
    <w:rsid w:val="00CB4D5C"/>
    <w:rsid w:val="00CB4D9C"/>
    <w:rsid w:val="00CB4DC5"/>
    <w:rsid w:val="00CB4ED5"/>
    <w:rsid w:val="00CB5420"/>
    <w:rsid w:val="00CB5710"/>
    <w:rsid w:val="00CB5783"/>
    <w:rsid w:val="00CB6AFE"/>
    <w:rsid w:val="00CB6BB8"/>
    <w:rsid w:val="00CB6DE4"/>
    <w:rsid w:val="00CB6EB6"/>
    <w:rsid w:val="00CB70D2"/>
    <w:rsid w:val="00CB72B2"/>
    <w:rsid w:val="00CB7632"/>
    <w:rsid w:val="00CB76E2"/>
    <w:rsid w:val="00CB779D"/>
    <w:rsid w:val="00CB7939"/>
    <w:rsid w:val="00CB7A3B"/>
    <w:rsid w:val="00CB7CE1"/>
    <w:rsid w:val="00CC02E1"/>
    <w:rsid w:val="00CC051C"/>
    <w:rsid w:val="00CC0B1A"/>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1FD"/>
    <w:rsid w:val="00CC6441"/>
    <w:rsid w:val="00CC6469"/>
    <w:rsid w:val="00CC692E"/>
    <w:rsid w:val="00CC6E42"/>
    <w:rsid w:val="00CC7175"/>
    <w:rsid w:val="00CC76CE"/>
    <w:rsid w:val="00CC79F2"/>
    <w:rsid w:val="00CD0012"/>
    <w:rsid w:val="00CD00F8"/>
    <w:rsid w:val="00CD01C9"/>
    <w:rsid w:val="00CD034D"/>
    <w:rsid w:val="00CD08D7"/>
    <w:rsid w:val="00CD0B39"/>
    <w:rsid w:val="00CD0F95"/>
    <w:rsid w:val="00CD1069"/>
    <w:rsid w:val="00CD10A0"/>
    <w:rsid w:val="00CD1B1F"/>
    <w:rsid w:val="00CD1D47"/>
    <w:rsid w:val="00CD2246"/>
    <w:rsid w:val="00CD288B"/>
    <w:rsid w:val="00CD289E"/>
    <w:rsid w:val="00CD2999"/>
    <w:rsid w:val="00CD2D59"/>
    <w:rsid w:val="00CD3100"/>
    <w:rsid w:val="00CD3BD2"/>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7DA"/>
    <w:rsid w:val="00CE0921"/>
    <w:rsid w:val="00CE0FF8"/>
    <w:rsid w:val="00CE11B3"/>
    <w:rsid w:val="00CE1510"/>
    <w:rsid w:val="00CE176E"/>
    <w:rsid w:val="00CE19D6"/>
    <w:rsid w:val="00CE1D83"/>
    <w:rsid w:val="00CE2952"/>
    <w:rsid w:val="00CE2AF9"/>
    <w:rsid w:val="00CE2B25"/>
    <w:rsid w:val="00CE2DA5"/>
    <w:rsid w:val="00CE41C5"/>
    <w:rsid w:val="00CE4458"/>
    <w:rsid w:val="00CE448F"/>
    <w:rsid w:val="00CE4512"/>
    <w:rsid w:val="00CE45AE"/>
    <w:rsid w:val="00CE47FD"/>
    <w:rsid w:val="00CE48CE"/>
    <w:rsid w:val="00CE50DD"/>
    <w:rsid w:val="00CE52A9"/>
    <w:rsid w:val="00CE540F"/>
    <w:rsid w:val="00CE5578"/>
    <w:rsid w:val="00CE5618"/>
    <w:rsid w:val="00CE5839"/>
    <w:rsid w:val="00CE58C9"/>
    <w:rsid w:val="00CE5DAA"/>
    <w:rsid w:val="00CE5E0A"/>
    <w:rsid w:val="00CE5F38"/>
    <w:rsid w:val="00CE624D"/>
    <w:rsid w:val="00CE6581"/>
    <w:rsid w:val="00CE65E3"/>
    <w:rsid w:val="00CE6A58"/>
    <w:rsid w:val="00CE6B6F"/>
    <w:rsid w:val="00CE6D5C"/>
    <w:rsid w:val="00CE6D60"/>
    <w:rsid w:val="00CE73FA"/>
    <w:rsid w:val="00CE7D7D"/>
    <w:rsid w:val="00CE7EFD"/>
    <w:rsid w:val="00CF0B05"/>
    <w:rsid w:val="00CF0BA4"/>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42D2"/>
    <w:rsid w:val="00CF45B5"/>
    <w:rsid w:val="00CF495C"/>
    <w:rsid w:val="00CF5195"/>
    <w:rsid w:val="00CF51C1"/>
    <w:rsid w:val="00CF51F1"/>
    <w:rsid w:val="00CF54DA"/>
    <w:rsid w:val="00CF5988"/>
    <w:rsid w:val="00CF6034"/>
    <w:rsid w:val="00CF61B8"/>
    <w:rsid w:val="00CF622D"/>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D00128"/>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B02"/>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DCF"/>
    <w:rsid w:val="00D07FB0"/>
    <w:rsid w:val="00D10206"/>
    <w:rsid w:val="00D1055D"/>
    <w:rsid w:val="00D10583"/>
    <w:rsid w:val="00D106E4"/>
    <w:rsid w:val="00D108AC"/>
    <w:rsid w:val="00D108B2"/>
    <w:rsid w:val="00D10B2A"/>
    <w:rsid w:val="00D11104"/>
    <w:rsid w:val="00D11843"/>
    <w:rsid w:val="00D11CD8"/>
    <w:rsid w:val="00D120BA"/>
    <w:rsid w:val="00D121D8"/>
    <w:rsid w:val="00D123EA"/>
    <w:rsid w:val="00D12565"/>
    <w:rsid w:val="00D127C7"/>
    <w:rsid w:val="00D129DB"/>
    <w:rsid w:val="00D13462"/>
    <w:rsid w:val="00D134B1"/>
    <w:rsid w:val="00D138A4"/>
    <w:rsid w:val="00D138D3"/>
    <w:rsid w:val="00D13B5F"/>
    <w:rsid w:val="00D13DB5"/>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050"/>
    <w:rsid w:val="00D25328"/>
    <w:rsid w:val="00D255BD"/>
    <w:rsid w:val="00D2563C"/>
    <w:rsid w:val="00D258E4"/>
    <w:rsid w:val="00D25DEB"/>
    <w:rsid w:val="00D25E9A"/>
    <w:rsid w:val="00D2602A"/>
    <w:rsid w:val="00D26543"/>
    <w:rsid w:val="00D26B6F"/>
    <w:rsid w:val="00D26D49"/>
    <w:rsid w:val="00D27251"/>
    <w:rsid w:val="00D273FF"/>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91D"/>
    <w:rsid w:val="00D32D18"/>
    <w:rsid w:val="00D32F45"/>
    <w:rsid w:val="00D33442"/>
    <w:rsid w:val="00D338F5"/>
    <w:rsid w:val="00D33EB7"/>
    <w:rsid w:val="00D3402E"/>
    <w:rsid w:val="00D340C9"/>
    <w:rsid w:val="00D3418C"/>
    <w:rsid w:val="00D34AEA"/>
    <w:rsid w:val="00D351DA"/>
    <w:rsid w:val="00D3521C"/>
    <w:rsid w:val="00D352E6"/>
    <w:rsid w:val="00D3553B"/>
    <w:rsid w:val="00D35738"/>
    <w:rsid w:val="00D3584E"/>
    <w:rsid w:val="00D358A3"/>
    <w:rsid w:val="00D359E2"/>
    <w:rsid w:val="00D364F7"/>
    <w:rsid w:val="00D36800"/>
    <w:rsid w:val="00D36A2A"/>
    <w:rsid w:val="00D36D52"/>
    <w:rsid w:val="00D36D97"/>
    <w:rsid w:val="00D36F08"/>
    <w:rsid w:val="00D3703C"/>
    <w:rsid w:val="00D370C8"/>
    <w:rsid w:val="00D376C4"/>
    <w:rsid w:val="00D37CEC"/>
    <w:rsid w:val="00D37DD0"/>
    <w:rsid w:val="00D37E71"/>
    <w:rsid w:val="00D37F18"/>
    <w:rsid w:val="00D4031D"/>
    <w:rsid w:val="00D406F6"/>
    <w:rsid w:val="00D40ABD"/>
    <w:rsid w:val="00D4121A"/>
    <w:rsid w:val="00D414DE"/>
    <w:rsid w:val="00D4160F"/>
    <w:rsid w:val="00D41673"/>
    <w:rsid w:val="00D42319"/>
    <w:rsid w:val="00D424AB"/>
    <w:rsid w:val="00D42EF1"/>
    <w:rsid w:val="00D4301F"/>
    <w:rsid w:val="00D430FB"/>
    <w:rsid w:val="00D433F2"/>
    <w:rsid w:val="00D43573"/>
    <w:rsid w:val="00D436E4"/>
    <w:rsid w:val="00D43742"/>
    <w:rsid w:val="00D43933"/>
    <w:rsid w:val="00D43B2A"/>
    <w:rsid w:val="00D441B7"/>
    <w:rsid w:val="00D44318"/>
    <w:rsid w:val="00D44367"/>
    <w:rsid w:val="00D443DF"/>
    <w:rsid w:val="00D44691"/>
    <w:rsid w:val="00D44806"/>
    <w:rsid w:val="00D44B75"/>
    <w:rsid w:val="00D44CB2"/>
    <w:rsid w:val="00D45359"/>
    <w:rsid w:val="00D454AF"/>
    <w:rsid w:val="00D45502"/>
    <w:rsid w:val="00D45628"/>
    <w:rsid w:val="00D456FD"/>
    <w:rsid w:val="00D45D02"/>
    <w:rsid w:val="00D46275"/>
    <w:rsid w:val="00D46379"/>
    <w:rsid w:val="00D46558"/>
    <w:rsid w:val="00D46692"/>
    <w:rsid w:val="00D4669B"/>
    <w:rsid w:val="00D468C9"/>
    <w:rsid w:val="00D471DD"/>
    <w:rsid w:val="00D477CD"/>
    <w:rsid w:val="00D4785A"/>
    <w:rsid w:val="00D47C87"/>
    <w:rsid w:val="00D47F48"/>
    <w:rsid w:val="00D47F55"/>
    <w:rsid w:val="00D50229"/>
    <w:rsid w:val="00D50639"/>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B5D"/>
    <w:rsid w:val="00D53BC4"/>
    <w:rsid w:val="00D54467"/>
    <w:rsid w:val="00D5460E"/>
    <w:rsid w:val="00D54AD6"/>
    <w:rsid w:val="00D54BB2"/>
    <w:rsid w:val="00D54F57"/>
    <w:rsid w:val="00D550AA"/>
    <w:rsid w:val="00D550AD"/>
    <w:rsid w:val="00D552AE"/>
    <w:rsid w:val="00D553AA"/>
    <w:rsid w:val="00D55DE5"/>
    <w:rsid w:val="00D56077"/>
    <w:rsid w:val="00D560D0"/>
    <w:rsid w:val="00D561F0"/>
    <w:rsid w:val="00D56456"/>
    <w:rsid w:val="00D56C30"/>
    <w:rsid w:val="00D56E4E"/>
    <w:rsid w:val="00D56F0A"/>
    <w:rsid w:val="00D5709E"/>
    <w:rsid w:val="00D5717E"/>
    <w:rsid w:val="00D57220"/>
    <w:rsid w:val="00D57559"/>
    <w:rsid w:val="00D578B3"/>
    <w:rsid w:val="00D57B90"/>
    <w:rsid w:val="00D57DC7"/>
    <w:rsid w:val="00D6021B"/>
    <w:rsid w:val="00D60263"/>
    <w:rsid w:val="00D603B8"/>
    <w:rsid w:val="00D6090F"/>
    <w:rsid w:val="00D60CA9"/>
    <w:rsid w:val="00D60FAC"/>
    <w:rsid w:val="00D6120F"/>
    <w:rsid w:val="00D613BE"/>
    <w:rsid w:val="00D615AE"/>
    <w:rsid w:val="00D61926"/>
    <w:rsid w:val="00D61D68"/>
    <w:rsid w:val="00D61F82"/>
    <w:rsid w:val="00D622F0"/>
    <w:rsid w:val="00D6280E"/>
    <w:rsid w:val="00D62B80"/>
    <w:rsid w:val="00D62CAC"/>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29A"/>
    <w:rsid w:val="00D67375"/>
    <w:rsid w:val="00D67480"/>
    <w:rsid w:val="00D675C2"/>
    <w:rsid w:val="00D676D2"/>
    <w:rsid w:val="00D677E0"/>
    <w:rsid w:val="00D6791E"/>
    <w:rsid w:val="00D67989"/>
    <w:rsid w:val="00D67A34"/>
    <w:rsid w:val="00D67F57"/>
    <w:rsid w:val="00D70158"/>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1FA"/>
    <w:rsid w:val="00D734FF"/>
    <w:rsid w:val="00D73559"/>
    <w:rsid w:val="00D735E6"/>
    <w:rsid w:val="00D73783"/>
    <w:rsid w:val="00D73891"/>
    <w:rsid w:val="00D73AD9"/>
    <w:rsid w:val="00D73E5D"/>
    <w:rsid w:val="00D7413C"/>
    <w:rsid w:val="00D74158"/>
    <w:rsid w:val="00D744AC"/>
    <w:rsid w:val="00D7455E"/>
    <w:rsid w:val="00D74588"/>
    <w:rsid w:val="00D749BB"/>
    <w:rsid w:val="00D749E8"/>
    <w:rsid w:val="00D74A5F"/>
    <w:rsid w:val="00D74F51"/>
    <w:rsid w:val="00D7500C"/>
    <w:rsid w:val="00D751C6"/>
    <w:rsid w:val="00D757E5"/>
    <w:rsid w:val="00D759BE"/>
    <w:rsid w:val="00D759DF"/>
    <w:rsid w:val="00D76526"/>
    <w:rsid w:val="00D76979"/>
    <w:rsid w:val="00D76A92"/>
    <w:rsid w:val="00D7703F"/>
    <w:rsid w:val="00D7707D"/>
    <w:rsid w:val="00D772AF"/>
    <w:rsid w:val="00D774DD"/>
    <w:rsid w:val="00D77AD2"/>
    <w:rsid w:val="00D77E13"/>
    <w:rsid w:val="00D77FEE"/>
    <w:rsid w:val="00D80B61"/>
    <w:rsid w:val="00D80E31"/>
    <w:rsid w:val="00D8113E"/>
    <w:rsid w:val="00D81365"/>
    <w:rsid w:val="00D816B9"/>
    <w:rsid w:val="00D81F54"/>
    <w:rsid w:val="00D820CB"/>
    <w:rsid w:val="00D8265F"/>
    <w:rsid w:val="00D826EC"/>
    <w:rsid w:val="00D827FD"/>
    <w:rsid w:val="00D828AE"/>
    <w:rsid w:val="00D82A73"/>
    <w:rsid w:val="00D82CEE"/>
    <w:rsid w:val="00D82F0D"/>
    <w:rsid w:val="00D83214"/>
    <w:rsid w:val="00D83260"/>
    <w:rsid w:val="00D83266"/>
    <w:rsid w:val="00D834E7"/>
    <w:rsid w:val="00D83507"/>
    <w:rsid w:val="00D83BF5"/>
    <w:rsid w:val="00D83DA4"/>
    <w:rsid w:val="00D83E87"/>
    <w:rsid w:val="00D83E9F"/>
    <w:rsid w:val="00D83EF4"/>
    <w:rsid w:val="00D83FBD"/>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3B6"/>
    <w:rsid w:val="00D9671D"/>
    <w:rsid w:val="00D96927"/>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A44"/>
    <w:rsid w:val="00DA1B66"/>
    <w:rsid w:val="00DA21C4"/>
    <w:rsid w:val="00DA2354"/>
    <w:rsid w:val="00DA23E1"/>
    <w:rsid w:val="00DA23EA"/>
    <w:rsid w:val="00DA29A8"/>
    <w:rsid w:val="00DA29ED"/>
    <w:rsid w:val="00DA2D49"/>
    <w:rsid w:val="00DA2F52"/>
    <w:rsid w:val="00DA2FE5"/>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9E4"/>
    <w:rsid w:val="00DA5C7C"/>
    <w:rsid w:val="00DA6337"/>
    <w:rsid w:val="00DA674E"/>
    <w:rsid w:val="00DA67BC"/>
    <w:rsid w:val="00DA68CE"/>
    <w:rsid w:val="00DA6929"/>
    <w:rsid w:val="00DA6936"/>
    <w:rsid w:val="00DA6CAD"/>
    <w:rsid w:val="00DA713C"/>
    <w:rsid w:val="00DA7881"/>
    <w:rsid w:val="00DA78E3"/>
    <w:rsid w:val="00DA7BC9"/>
    <w:rsid w:val="00DB02B7"/>
    <w:rsid w:val="00DB0380"/>
    <w:rsid w:val="00DB038E"/>
    <w:rsid w:val="00DB045D"/>
    <w:rsid w:val="00DB071F"/>
    <w:rsid w:val="00DB075F"/>
    <w:rsid w:val="00DB0E5D"/>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7D6"/>
    <w:rsid w:val="00DB6859"/>
    <w:rsid w:val="00DB6D3B"/>
    <w:rsid w:val="00DB6D87"/>
    <w:rsid w:val="00DB6E52"/>
    <w:rsid w:val="00DB6F87"/>
    <w:rsid w:val="00DB782C"/>
    <w:rsid w:val="00DC0653"/>
    <w:rsid w:val="00DC0898"/>
    <w:rsid w:val="00DC10E6"/>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A66"/>
    <w:rsid w:val="00DC4B31"/>
    <w:rsid w:val="00DC500B"/>
    <w:rsid w:val="00DC5453"/>
    <w:rsid w:val="00DC546E"/>
    <w:rsid w:val="00DC56BC"/>
    <w:rsid w:val="00DC5912"/>
    <w:rsid w:val="00DC5A0D"/>
    <w:rsid w:val="00DC6460"/>
    <w:rsid w:val="00DC69B9"/>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BE6"/>
    <w:rsid w:val="00DD1F11"/>
    <w:rsid w:val="00DD1F2B"/>
    <w:rsid w:val="00DD2102"/>
    <w:rsid w:val="00DD2183"/>
    <w:rsid w:val="00DD24C6"/>
    <w:rsid w:val="00DD2AAE"/>
    <w:rsid w:val="00DD2B55"/>
    <w:rsid w:val="00DD2B6B"/>
    <w:rsid w:val="00DD2D98"/>
    <w:rsid w:val="00DD2E2A"/>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33"/>
    <w:rsid w:val="00DE0874"/>
    <w:rsid w:val="00DE08E8"/>
    <w:rsid w:val="00DE11BC"/>
    <w:rsid w:val="00DE19A1"/>
    <w:rsid w:val="00DE1A02"/>
    <w:rsid w:val="00DE1A16"/>
    <w:rsid w:val="00DE1ACF"/>
    <w:rsid w:val="00DE21A7"/>
    <w:rsid w:val="00DE2529"/>
    <w:rsid w:val="00DE2639"/>
    <w:rsid w:val="00DE2BDC"/>
    <w:rsid w:val="00DE2D53"/>
    <w:rsid w:val="00DE30AA"/>
    <w:rsid w:val="00DE3A99"/>
    <w:rsid w:val="00DE3C1B"/>
    <w:rsid w:val="00DE3E52"/>
    <w:rsid w:val="00DE3E8C"/>
    <w:rsid w:val="00DE3EE0"/>
    <w:rsid w:val="00DE3EEE"/>
    <w:rsid w:val="00DE4323"/>
    <w:rsid w:val="00DE4529"/>
    <w:rsid w:val="00DE5190"/>
    <w:rsid w:val="00DE5545"/>
    <w:rsid w:val="00DE5606"/>
    <w:rsid w:val="00DE5633"/>
    <w:rsid w:val="00DE5A29"/>
    <w:rsid w:val="00DE5C63"/>
    <w:rsid w:val="00DE5EA9"/>
    <w:rsid w:val="00DE6345"/>
    <w:rsid w:val="00DE6CD9"/>
    <w:rsid w:val="00DE6D52"/>
    <w:rsid w:val="00DE6E28"/>
    <w:rsid w:val="00DE715E"/>
    <w:rsid w:val="00DE746D"/>
    <w:rsid w:val="00DE768B"/>
    <w:rsid w:val="00DE7B57"/>
    <w:rsid w:val="00DE7C77"/>
    <w:rsid w:val="00DE7D68"/>
    <w:rsid w:val="00DF0305"/>
    <w:rsid w:val="00DF05EE"/>
    <w:rsid w:val="00DF08A8"/>
    <w:rsid w:val="00DF08F3"/>
    <w:rsid w:val="00DF0937"/>
    <w:rsid w:val="00DF09A2"/>
    <w:rsid w:val="00DF0DAD"/>
    <w:rsid w:val="00DF0ED6"/>
    <w:rsid w:val="00DF1189"/>
    <w:rsid w:val="00DF1244"/>
    <w:rsid w:val="00DF125B"/>
    <w:rsid w:val="00DF1C02"/>
    <w:rsid w:val="00DF205B"/>
    <w:rsid w:val="00DF2331"/>
    <w:rsid w:val="00DF24FA"/>
    <w:rsid w:val="00DF26C2"/>
    <w:rsid w:val="00DF2B58"/>
    <w:rsid w:val="00DF300A"/>
    <w:rsid w:val="00DF3246"/>
    <w:rsid w:val="00DF34DB"/>
    <w:rsid w:val="00DF3688"/>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6A"/>
    <w:rsid w:val="00E00B70"/>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EC4"/>
    <w:rsid w:val="00E04F3B"/>
    <w:rsid w:val="00E0504D"/>
    <w:rsid w:val="00E056F7"/>
    <w:rsid w:val="00E0579D"/>
    <w:rsid w:val="00E058E6"/>
    <w:rsid w:val="00E05E88"/>
    <w:rsid w:val="00E0678C"/>
    <w:rsid w:val="00E06CA6"/>
    <w:rsid w:val="00E06F10"/>
    <w:rsid w:val="00E06FB2"/>
    <w:rsid w:val="00E0764F"/>
    <w:rsid w:val="00E07869"/>
    <w:rsid w:val="00E07AD3"/>
    <w:rsid w:val="00E07E12"/>
    <w:rsid w:val="00E07ED1"/>
    <w:rsid w:val="00E07FC9"/>
    <w:rsid w:val="00E1061E"/>
    <w:rsid w:val="00E1062A"/>
    <w:rsid w:val="00E1070B"/>
    <w:rsid w:val="00E1081E"/>
    <w:rsid w:val="00E111C5"/>
    <w:rsid w:val="00E114D5"/>
    <w:rsid w:val="00E11AAD"/>
    <w:rsid w:val="00E11B15"/>
    <w:rsid w:val="00E11E5F"/>
    <w:rsid w:val="00E11ED9"/>
    <w:rsid w:val="00E12295"/>
    <w:rsid w:val="00E12349"/>
    <w:rsid w:val="00E1287F"/>
    <w:rsid w:val="00E131B8"/>
    <w:rsid w:val="00E132FF"/>
    <w:rsid w:val="00E136E7"/>
    <w:rsid w:val="00E137F0"/>
    <w:rsid w:val="00E139C0"/>
    <w:rsid w:val="00E139F6"/>
    <w:rsid w:val="00E13CCE"/>
    <w:rsid w:val="00E13D0F"/>
    <w:rsid w:val="00E13D7D"/>
    <w:rsid w:val="00E13DA2"/>
    <w:rsid w:val="00E13F21"/>
    <w:rsid w:val="00E1419B"/>
    <w:rsid w:val="00E14403"/>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0C"/>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22DE"/>
    <w:rsid w:val="00E22F3B"/>
    <w:rsid w:val="00E234CB"/>
    <w:rsid w:val="00E236AB"/>
    <w:rsid w:val="00E236F5"/>
    <w:rsid w:val="00E237B9"/>
    <w:rsid w:val="00E237D7"/>
    <w:rsid w:val="00E23A36"/>
    <w:rsid w:val="00E23B86"/>
    <w:rsid w:val="00E23DF0"/>
    <w:rsid w:val="00E23E7A"/>
    <w:rsid w:val="00E24088"/>
    <w:rsid w:val="00E242A7"/>
    <w:rsid w:val="00E2440E"/>
    <w:rsid w:val="00E24998"/>
    <w:rsid w:val="00E249BB"/>
    <w:rsid w:val="00E249E9"/>
    <w:rsid w:val="00E251B4"/>
    <w:rsid w:val="00E25238"/>
    <w:rsid w:val="00E25290"/>
    <w:rsid w:val="00E255AE"/>
    <w:rsid w:val="00E25D62"/>
    <w:rsid w:val="00E26014"/>
    <w:rsid w:val="00E26138"/>
    <w:rsid w:val="00E262BC"/>
    <w:rsid w:val="00E2691A"/>
    <w:rsid w:val="00E26D14"/>
    <w:rsid w:val="00E2707E"/>
    <w:rsid w:val="00E27185"/>
    <w:rsid w:val="00E27342"/>
    <w:rsid w:val="00E277A9"/>
    <w:rsid w:val="00E2780B"/>
    <w:rsid w:val="00E278B0"/>
    <w:rsid w:val="00E27D17"/>
    <w:rsid w:val="00E30069"/>
    <w:rsid w:val="00E301A6"/>
    <w:rsid w:val="00E302C1"/>
    <w:rsid w:val="00E3033B"/>
    <w:rsid w:val="00E30521"/>
    <w:rsid w:val="00E30586"/>
    <w:rsid w:val="00E30C1A"/>
    <w:rsid w:val="00E30E4D"/>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0BC"/>
    <w:rsid w:val="00E342EC"/>
    <w:rsid w:val="00E35102"/>
    <w:rsid w:val="00E351FE"/>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6F33"/>
    <w:rsid w:val="00E3756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515"/>
    <w:rsid w:val="00E42A43"/>
    <w:rsid w:val="00E42B5B"/>
    <w:rsid w:val="00E430DA"/>
    <w:rsid w:val="00E4398A"/>
    <w:rsid w:val="00E439BD"/>
    <w:rsid w:val="00E43DB0"/>
    <w:rsid w:val="00E43E37"/>
    <w:rsid w:val="00E4413C"/>
    <w:rsid w:val="00E44392"/>
    <w:rsid w:val="00E444A4"/>
    <w:rsid w:val="00E44668"/>
    <w:rsid w:val="00E44A79"/>
    <w:rsid w:val="00E44BAD"/>
    <w:rsid w:val="00E45145"/>
    <w:rsid w:val="00E4538F"/>
    <w:rsid w:val="00E45392"/>
    <w:rsid w:val="00E454D0"/>
    <w:rsid w:val="00E460A9"/>
    <w:rsid w:val="00E46186"/>
    <w:rsid w:val="00E46380"/>
    <w:rsid w:val="00E4645C"/>
    <w:rsid w:val="00E46579"/>
    <w:rsid w:val="00E46653"/>
    <w:rsid w:val="00E46999"/>
    <w:rsid w:val="00E46D33"/>
    <w:rsid w:val="00E46FB0"/>
    <w:rsid w:val="00E4737F"/>
    <w:rsid w:val="00E47A0C"/>
    <w:rsid w:val="00E50212"/>
    <w:rsid w:val="00E502A7"/>
    <w:rsid w:val="00E502E2"/>
    <w:rsid w:val="00E505AA"/>
    <w:rsid w:val="00E505B3"/>
    <w:rsid w:val="00E505F4"/>
    <w:rsid w:val="00E5087F"/>
    <w:rsid w:val="00E509B7"/>
    <w:rsid w:val="00E50A44"/>
    <w:rsid w:val="00E51224"/>
    <w:rsid w:val="00E5127A"/>
    <w:rsid w:val="00E514DC"/>
    <w:rsid w:val="00E51945"/>
    <w:rsid w:val="00E51954"/>
    <w:rsid w:val="00E51A48"/>
    <w:rsid w:val="00E51F12"/>
    <w:rsid w:val="00E52C8E"/>
    <w:rsid w:val="00E530C3"/>
    <w:rsid w:val="00E53A48"/>
    <w:rsid w:val="00E53BC6"/>
    <w:rsid w:val="00E54A05"/>
    <w:rsid w:val="00E54AE9"/>
    <w:rsid w:val="00E54B7A"/>
    <w:rsid w:val="00E55912"/>
    <w:rsid w:val="00E55A67"/>
    <w:rsid w:val="00E55DED"/>
    <w:rsid w:val="00E55E30"/>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989"/>
    <w:rsid w:val="00E61BF3"/>
    <w:rsid w:val="00E61EF5"/>
    <w:rsid w:val="00E61F27"/>
    <w:rsid w:val="00E62497"/>
    <w:rsid w:val="00E62526"/>
    <w:rsid w:val="00E628A7"/>
    <w:rsid w:val="00E62A14"/>
    <w:rsid w:val="00E62C01"/>
    <w:rsid w:val="00E631ED"/>
    <w:rsid w:val="00E63298"/>
    <w:rsid w:val="00E633F3"/>
    <w:rsid w:val="00E63466"/>
    <w:rsid w:val="00E63526"/>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C02"/>
    <w:rsid w:val="00E65D02"/>
    <w:rsid w:val="00E660F8"/>
    <w:rsid w:val="00E6625F"/>
    <w:rsid w:val="00E662D7"/>
    <w:rsid w:val="00E66577"/>
    <w:rsid w:val="00E66BD4"/>
    <w:rsid w:val="00E66F15"/>
    <w:rsid w:val="00E6714A"/>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608C"/>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918"/>
    <w:rsid w:val="00E820F6"/>
    <w:rsid w:val="00E8235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BB"/>
    <w:rsid w:val="00E906AB"/>
    <w:rsid w:val="00E90B20"/>
    <w:rsid w:val="00E90B66"/>
    <w:rsid w:val="00E90DDC"/>
    <w:rsid w:val="00E91032"/>
    <w:rsid w:val="00E91269"/>
    <w:rsid w:val="00E912E0"/>
    <w:rsid w:val="00E913B9"/>
    <w:rsid w:val="00E91538"/>
    <w:rsid w:val="00E91B08"/>
    <w:rsid w:val="00E91D58"/>
    <w:rsid w:val="00E91D6D"/>
    <w:rsid w:val="00E91FEA"/>
    <w:rsid w:val="00E9211A"/>
    <w:rsid w:val="00E929A4"/>
    <w:rsid w:val="00E92A00"/>
    <w:rsid w:val="00E93012"/>
    <w:rsid w:val="00E930A6"/>
    <w:rsid w:val="00E93117"/>
    <w:rsid w:val="00E934FE"/>
    <w:rsid w:val="00E93579"/>
    <w:rsid w:val="00E93675"/>
    <w:rsid w:val="00E93848"/>
    <w:rsid w:val="00E938B1"/>
    <w:rsid w:val="00E940FC"/>
    <w:rsid w:val="00E943C1"/>
    <w:rsid w:val="00E948FC"/>
    <w:rsid w:val="00E94C74"/>
    <w:rsid w:val="00E94EBC"/>
    <w:rsid w:val="00E95012"/>
    <w:rsid w:val="00E95144"/>
    <w:rsid w:val="00E9566B"/>
    <w:rsid w:val="00E95C31"/>
    <w:rsid w:val="00E95D12"/>
    <w:rsid w:val="00E95EA8"/>
    <w:rsid w:val="00E963C2"/>
    <w:rsid w:val="00E9688B"/>
    <w:rsid w:val="00E96AEA"/>
    <w:rsid w:val="00E96AF0"/>
    <w:rsid w:val="00E96CCE"/>
    <w:rsid w:val="00E96E00"/>
    <w:rsid w:val="00E96E72"/>
    <w:rsid w:val="00E96F50"/>
    <w:rsid w:val="00E970BA"/>
    <w:rsid w:val="00E97643"/>
    <w:rsid w:val="00EA0051"/>
    <w:rsid w:val="00EA0619"/>
    <w:rsid w:val="00EA0923"/>
    <w:rsid w:val="00EA0A6D"/>
    <w:rsid w:val="00EA0FB7"/>
    <w:rsid w:val="00EA1093"/>
    <w:rsid w:val="00EA1661"/>
    <w:rsid w:val="00EA1931"/>
    <w:rsid w:val="00EA22A9"/>
    <w:rsid w:val="00EA2514"/>
    <w:rsid w:val="00EA277A"/>
    <w:rsid w:val="00EA2D75"/>
    <w:rsid w:val="00EA2DF4"/>
    <w:rsid w:val="00EA2FDD"/>
    <w:rsid w:val="00EA32DA"/>
    <w:rsid w:val="00EA33A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4F9"/>
    <w:rsid w:val="00EA5636"/>
    <w:rsid w:val="00EA56E3"/>
    <w:rsid w:val="00EA572E"/>
    <w:rsid w:val="00EA5E38"/>
    <w:rsid w:val="00EA6217"/>
    <w:rsid w:val="00EA62B6"/>
    <w:rsid w:val="00EA67A3"/>
    <w:rsid w:val="00EA6B06"/>
    <w:rsid w:val="00EA7121"/>
    <w:rsid w:val="00EA721D"/>
    <w:rsid w:val="00EA7248"/>
    <w:rsid w:val="00EA758A"/>
    <w:rsid w:val="00EA7705"/>
    <w:rsid w:val="00EA7753"/>
    <w:rsid w:val="00EA78D4"/>
    <w:rsid w:val="00EA7DC7"/>
    <w:rsid w:val="00EB0E09"/>
    <w:rsid w:val="00EB115B"/>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DA"/>
    <w:rsid w:val="00EB53A3"/>
    <w:rsid w:val="00EB540E"/>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C0004"/>
    <w:rsid w:val="00EC04DD"/>
    <w:rsid w:val="00EC052E"/>
    <w:rsid w:val="00EC0D03"/>
    <w:rsid w:val="00EC0E1B"/>
    <w:rsid w:val="00EC0FC6"/>
    <w:rsid w:val="00EC1036"/>
    <w:rsid w:val="00EC110F"/>
    <w:rsid w:val="00EC13C3"/>
    <w:rsid w:val="00EC17BA"/>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959"/>
    <w:rsid w:val="00EC7BF4"/>
    <w:rsid w:val="00EC7D0F"/>
    <w:rsid w:val="00EC7DBE"/>
    <w:rsid w:val="00ED04D1"/>
    <w:rsid w:val="00ED06EE"/>
    <w:rsid w:val="00ED0839"/>
    <w:rsid w:val="00ED0A30"/>
    <w:rsid w:val="00ED0A5B"/>
    <w:rsid w:val="00ED0F67"/>
    <w:rsid w:val="00ED12AE"/>
    <w:rsid w:val="00ED17B6"/>
    <w:rsid w:val="00ED1B9A"/>
    <w:rsid w:val="00ED1CFC"/>
    <w:rsid w:val="00ED21BD"/>
    <w:rsid w:val="00ED2647"/>
    <w:rsid w:val="00ED2A6C"/>
    <w:rsid w:val="00ED322A"/>
    <w:rsid w:val="00ED3714"/>
    <w:rsid w:val="00ED39DA"/>
    <w:rsid w:val="00ED4151"/>
    <w:rsid w:val="00ED43B8"/>
    <w:rsid w:val="00ED4AED"/>
    <w:rsid w:val="00ED553F"/>
    <w:rsid w:val="00ED5C21"/>
    <w:rsid w:val="00ED5E69"/>
    <w:rsid w:val="00ED5F36"/>
    <w:rsid w:val="00ED6141"/>
    <w:rsid w:val="00ED622C"/>
    <w:rsid w:val="00ED62FC"/>
    <w:rsid w:val="00ED68D2"/>
    <w:rsid w:val="00ED6D93"/>
    <w:rsid w:val="00ED70B1"/>
    <w:rsid w:val="00ED71BE"/>
    <w:rsid w:val="00ED7319"/>
    <w:rsid w:val="00ED769E"/>
    <w:rsid w:val="00ED7E0C"/>
    <w:rsid w:val="00EE001C"/>
    <w:rsid w:val="00EE02FE"/>
    <w:rsid w:val="00EE083D"/>
    <w:rsid w:val="00EE0A49"/>
    <w:rsid w:val="00EE0C44"/>
    <w:rsid w:val="00EE0EA5"/>
    <w:rsid w:val="00EE0EF5"/>
    <w:rsid w:val="00EE107C"/>
    <w:rsid w:val="00EE10A0"/>
    <w:rsid w:val="00EE153B"/>
    <w:rsid w:val="00EE1CC6"/>
    <w:rsid w:val="00EE2285"/>
    <w:rsid w:val="00EE22ED"/>
    <w:rsid w:val="00EE2784"/>
    <w:rsid w:val="00EE288A"/>
    <w:rsid w:val="00EE28D1"/>
    <w:rsid w:val="00EE2CB3"/>
    <w:rsid w:val="00EE2DD4"/>
    <w:rsid w:val="00EE2F9D"/>
    <w:rsid w:val="00EE3318"/>
    <w:rsid w:val="00EE387E"/>
    <w:rsid w:val="00EE3A33"/>
    <w:rsid w:val="00EE3B4C"/>
    <w:rsid w:val="00EE3B88"/>
    <w:rsid w:val="00EE3F92"/>
    <w:rsid w:val="00EE43DB"/>
    <w:rsid w:val="00EE44D1"/>
    <w:rsid w:val="00EE4680"/>
    <w:rsid w:val="00EE48F7"/>
    <w:rsid w:val="00EE5A37"/>
    <w:rsid w:val="00EE5D8D"/>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C16"/>
    <w:rsid w:val="00EF0C65"/>
    <w:rsid w:val="00EF0D62"/>
    <w:rsid w:val="00EF10D5"/>
    <w:rsid w:val="00EF126D"/>
    <w:rsid w:val="00EF1498"/>
    <w:rsid w:val="00EF1572"/>
    <w:rsid w:val="00EF15F6"/>
    <w:rsid w:val="00EF18B1"/>
    <w:rsid w:val="00EF1BA3"/>
    <w:rsid w:val="00EF1C5C"/>
    <w:rsid w:val="00EF1C60"/>
    <w:rsid w:val="00EF1CD2"/>
    <w:rsid w:val="00EF1D77"/>
    <w:rsid w:val="00EF1DDE"/>
    <w:rsid w:val="00EF1F7E"/>
    <w:rsid w:val="00EF295D"/>
    <w:rsid w:val="00EF2F1F"/>
    <w:rsid w:val="00EF376D"/>
    <w:rsid w:val="00EF3776"/>
    <w:rsid w:val="00EF39A6"/>
    <w:rsid w:val="00EF3A66"/>
    <w:rsid w:val="00EF3DA4"/>
    <w:rsid w:val="00EF3F8D"/>
    <w:rsid w:val="00EF4125"/>
    <w:rsid w:val="00EF447E"/>
    <w:rsid w:val="00EF4694"/>
    <w:rsid w:val="00EF46F6"/>
    <w:rsid w:val="00EF4BFB"/>
    <w:rsid w:val="00EF4C8F"/>
    <w:rsid w:val="00EF4D4F"/>
    <w:rsid w:val="00EF4E14"/>
    <w:rsid w:val="00EF53AD"/>
    <w:rsid w:val="00EF543F"/>
    <w:rsid w:val="00EF5608"/>
    <w:rsid w:val="00EF57AC"/>
    <w:rsid w:val="00EF5AAF"/>
    <w:rsid w:val="00EF5BF0"/>
    <w:rsid w:val="00EF5E3E"/>
    <w:rsid w:val="00EF61D8"/>
    <w:rsid w:val="00EF621A"/>
    <w:rsid w:val="00EF636C"/>
    <w:rsid w:val="00EF6443"/>
    <w:rsid w:val="00EF672A"/>
    <w:rsid w:val="00EF6B2B"/>
    <w:rsid w:val="00EF6B5F"/>
    <w:rsid w:val="00EF7648"/>
    <w:rsid w:val="00EF7794"/>
    <w:rsid w:val="00EF7942"/>
    <w:rsid w:val="00EF7A26"/>
    <w:rsid w:val="00EF7DDE"/>
    <w:rsid w:val="00EF7F0E"/>
    <w:rsid w:val="00F00017"/>
    <w:rsid w:val="00F00386"/>
    <w:rsid w:val="00F0098B"/>
    <w:rsid w:val="00F010B7"/>
    <w:rsid w:val="00F01219"/>
    <w:rsid w:val="00F01224"/>
    <w:rsid w:val="00F01455"/>
    <w:rsid w:val="00F01578"/>
    <w:rsid w:val="00F016B6"/>
    <w:rsid w:val="00F0180D"/>
    <w:rsid w:val="00F01879"/>
    <w:rsid w:val="00F01B3A"/>
    <w:rsid w:val="00F01B60"/>
    <w:rsid w:val="00F01B9D"/>
    <w:rsid w:val="00F02520"/>
    <w:rsid w:val="00F02758"/>
    <w:rsid w:val="00F028AB"/>
    <w:rsid w:val="00F02ABD"/>
    <w:rsid w:val="00F02C96"/>
    <w:rsid w:val="00F03094"/>
    <w:rsid w:val="00F0377B"/>
    <w:rsid w:val="00F037E9"/>
    <w:rsid w:val="00F0390B"/>
    <w:rsid w:val="00F03996"/>
    <w:rsid w:val="00F039DD"/>
    <w:rsid w:val="00F03CEE"/>
    <w:rsid w:val="00F03D5C"/>
    <w:rsid w:val="00F04A47"/>
    <w:rsid w:val="00F04EF1"/>
    <w:rsid w:val="00F04FFD"/>
    <w:rsid w:val="00F0519C"/>
    <w:rsid w:val="00F05869"/>
    <w:rsid w:val="00F05B5A"/>
    <w:rsid w:val="00F05D01"/>
    <w:rsid w:val="00F05DA4"/>
    <w:rsid w:val="00F06022"/>
    <w:rsid w:val="00F061FC"/>
    <w:rsid w:val="00F063BC"/>
    <w:rsid w:val="00F06613"/>
    <w:rsid w:val="00F067AC"/>
    <w:rsid w:val="00F06832"/>
    <w:rsid w:val="00F06FEF"/>
    <w:rsid w:val="00F073C0"/>
    <w:rsid w:val="00F0751B"/>
    <w:rsid w:val="00F07A22"/>
    <w:rsid w:val="00F07FEA"/>
    <w:rsid w:val="00F1008D"/>
    <w:rsid w:val="00F102D0"/>
    <w:rsid w:val="00F1030E"/>
    <w:rsid w:val="00F108BD"/>
    <w:rsid w:val="00F1095B"/>
    <w:rsid w:val="00F109E4"/>
    <w:rsid w:val="00F10C7A"/>
    <w:rsid w:val="00F10C9D"/>
    <w:rsid w:val="00F10CD4"/>
    <w:rsid w:val="00F10E37"/>
    <w:rsid w:val="00F114CA"/>
    <w:rsid w:val="00F11628"/>
    <w:rsid w:val="00F11AA7"/>
    <w:rsid w:val="00F11E29"/>
    <w:rsid w:val="00F11E39"/>
    <w:rsid w:val="00F1240C"/>
    <w:rsid w:val="00F12564"/>
    <w:rsid w:val="00F12967"/>
    <w:rsid w:val="00F129C3"/>
    <w:rsid w:val="00F129D0"/>
    <w:rsid w:val="00F12B22"/>
    <w:rsid w:val="00F12EA0"/>
    <w:rsid w:val="00F13047"/>
    <w:rsid w:val="00F133A3"/>
    <w:rsid w:val="00F137BE"/>
    <w:rsid w:val="00F139A1"/>
    <w:rsid w:val="00F13AE0"/>
    <w:rsid w:val="00F13DB9"/>
    <w:rsid w:val="00F14815"/>
    <w:rsid w:val="00F14849"/>
    <w:rsid w:val="00F14C53"/>
    <w:rsid w:val="00F14D9A"/>
    <w:rsid w:val="00F14DF0"/>
    <w:rsid w:val="00F157E7"/>
    <w:rsid w:val="00F15B1B"/>
    <w:rsid w:val="00F15B22"/>
    <w:rsid w:val="00F15D38"/>
    <w:rsid w:val="00F15DA8"/>
    <w:rsid w:val="00F1606B"/>
    <w:rsid w:val="00F161ED"/>
    <w:rsid w:val="00F16CF6"/>
    <w:rsid w:val="00F17250"/>
    <w:rsid w:val="00F17A05"/>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20D"/>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3AA3"/>
    <w:rsid w:val="00F443FE"/>
    <w:rsid w:val="00F4478B"/>
    <w:rsid w:val="00F44981"/>
    <w:rsid w:val="00F449AD"/>
    <w:rsid w:val="00F44AB6"/>
    <w:rsid w:val="00F45194"/>
    <w:rsid w:val="00F45301"/>
    <w:rsid w:val="00F4540E"/>
    <w:rsid w:val="00F455B8"/>
    <w:rsid w:val="00F45793"/>
    <w:rsid w:val="00F4582D"/>
    <w:rsid w:val="00F4596F"/>
    <w:rsid w:val="00F45AF8"/>
    <w:rsid w:val="00F45B19"/>
    <w:rsid w:val="00F45C65"/>
    <w:rsid w:val="00F45CF6"/>
    <w:rsid w:val="00F45E91"/>
    <w:rsid w:val="00F46C88"/>
    <w:rsid w:val="00F4703A"/>
    <w:rsid w:val="00F47772"/>
    <w:rsid w:val="00F4788F"/>
    <w:rsid w:val="00F47A62"/>
    <w:rsid w:val="00F47D54"/>
    <w:rsid w:val="00F50209"/>
    <w:rsid w:val="00F50367"/>
    <w:rsid w:val="00F50534"/>
    <w:rsid w:val="00F5085C"/>
    <w:rsid w:val="00F50C20"/>
    <w:rsid w:val="00F50FA3"/>
    <w:rsid w:val="00F51363"/>
    <w:rsid w:val="00F513E5"/>
    <w:rsid w:val="00F51744"/>
    <w:rsid w:val="00F51B63"/>
    <w:rsid w:val="00F5210E"/>
    <w:rsid w:val="00F526A4"/>
    <w:rsid w:val="00F527FA"/>
    <w:rsid w:val="00F52BC4"/>
    <w:rsid w:val="00F53061"/>
    <w:rsid w:val="00F5317B"/>
    <w:rsid w:val="00F53648"/>
    <w:rsid w:val="00F539AE"/>
    <w:rsid w:val="00F53FE0"/>
    <w:rsid w:val="00F54149"/>
    <w:rsid w:val="00F54178"/>
    <w:rsid w:val="00F543CF"/>
    <w:rsid w:val="00F54697"/>
    <w:rsid w:val="00F546D8"/>
    <w:rsid w:val="00F54728"/>
    <w:rsid w:val="00F5487E"/>
    <w:rsid w:val="00F54924"/>
    <w:rsid w:val="00F5503F"/>
    <w:rsid w:val="00F550BB"/>
    <w:rsid w:val="00F551AF"/>
    <w:rsid w:val="00F5527D"/>
    <w:rsid w:val="00F553BF"/>
    <w:rsid w:val="00F55B7C"/>
    <w:rsid w:val="00F55CA2"/>
    <w:rsid w:val="00F56082"/>
    <w:rsid w:val="00F5646F"/>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2558"/>
    <w:rsid w:val="00F62D55"/>
    <w:rsid w:val="00F631C0"/>
    <w:rsid w:val="00F6325A"/>
    <w:rsid w:val="00F634C2"/>
    <w:rsid w:val="00F635E0"/>
    <w:rsid w:val="00F64D59"/>
    <w:rsid w:val="00F64E42"/>
    <w:rsid w:val="00F650D0"/>
    <w:rsid w:val="00F654A8"/>
    <w:rsid w:val="00F655DE"/>
    <w:rsid w:val="00F65C72"/>
    <w:rsid w:val="00F66CF1"/>
    <w:rsid w:val="00F66F7C"/>
    <w:rsid w:val="00F673AA"/>
    <w:rsid w:val="00F677A7"/>
    <w:rsid w:val="00F677E7"/>
    <w:rsid w:val="00F67D83"/>
    <w:rsid w:val="00F67DA1"/>
    <w:rsid w:val="00F70179"/>
    <w:rsid w:val="00F70210"/>
    <w:rsid w:val="00F704A0"/>
    <w:rsid w:val="00F704B7"/>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4F8"/>
    <w:rsid w:val="00F74780"/>
    <w:rsid w:val="00F74B51"/>
    <w:rsid w:val="00F74BA7"/>
    <w:rsid w:val="00F74CE2"/>
    <w:rsid w:val="00F74CE9"/>
    <w:rsid w:val="00F7528E"/>
    <w:rsid w:val="00F7552A"/>
    <w:rsid w:val="00F756DD"/>
    <w:rsid w:val="00F75767"/>
    <w:rsid w:val="00F75A05"/>
    <w:rsid w:val="00F75BAB"/>
    <w:rsid w:val="00F75EA7"/>
    <w:rsid w:val="00F75ED5"/>
    <w:rsid w:val="00F7600F"/>
    <w:rsid w:val="00F760C2"/>
    <w:rsid w:val="00F763F4"/>
    <w:rsid w:val="00F76458"/>
    <w:rsid w:val="00F765AC"/>
    <w:rsid w:val="00F7670D"/>
    <w:rsid w:val="00F76A83"/>
    <w:rsid w:val="00F76B45"/>
    <w:rsid w:val="00F76E7A"/>
    <w:rsid w:val="00F770D1"/>
    <w:rsid w:val="00F770EA"/>
    <w:rsid w:val="00F771F3"/>
    <w:rsid w:val="00F77246"/>
    <w:rsid w:val="00F774E0"/>
    <w:rsid w:val="00F77762"/>
    <w:rsid w:val="00F77768"/>
    <w:rsid w:val="00F77996"/>
    <w:rsid w:val="00F77A13"/>
    <w:rsid w:val="00F77DE0"/>
    <w:rsid w:val="00F80043"/>
    <w:rsid w:val="00F80161"/>
    <w:rsid w:val="00F801AF"/>
    <w:rsid w:val="00F801D9"/>
    <w:rsid w:val="00F80457"/>
    <w:rsid w:val="00F8066A"/>
    <w:rsid w:val="00F8093A"/>
    <w:rsid w:val="00F80C08"/>
    <w:rsid w:val="00F81252"/>
    <w:rsid w:val="00F813AB"/>
    <w:rsid w:val="00F813EE"/>
    <w:rsid w:val="00F8210C"/>
    <w:rsid w:val="00F82327"/>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4907"/>
    <w:rsid w:val="00F85203"/>
    <w:rsid w:val="00F85488"/>
    <w:rsid w:val="00F8560F"/>
    <w:rsid w:val="00F85788"/>
    <w:rsid w:val="00F85A2B"/>
    <w:rsid w:val="00F85A53"/>
    <w:rsid w:val="00F85AB7"/>
    <w:rsid w:val="00F85C47"/>
    <w:rsid w:val="00F86173"/>
    <w:rsid w:val="00F8656C"/>
    <w:rsid w:val="00F86D97"/>
    <w:rsid w:val="00F86E47"/>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39A"/>
    <w:rsid w:val="00F94457"/>
    <w:rsid w:val="00F948F4"/>
    <w:rsid w:val="00F94B02"/>
    <w:rsid w:val="00F94D5D"/>
    <w:rsid w:val="00F95014"/>
    <w:rsid w:val="00F952A5"/>
    <w:rsid w:val="00F95387"/>
    <w:rsid w:val="00F955D0"/>
    <w:rsid w:val="00F959E5"/>
    <w:rsid w:val="00F95DC0"/>
    <w:rsid w:val="00F95DF4"/>
    <w:rsid w:val="00F95E6D"/>
    <w:rsid w:val="00F9623A"/>
    <w:rsid w:val="00F962D9"/>
    <w:rsid w:val="00F96980"/>
    <w:rsid w:val="00F96B1B"/>
    <w:rsid w:val="00F972D0"/>
    <w:rsid w:val="00F9743E"/>
    <w:rsid w:val="00F975F2"/>
    <w:rsid w:val="00F97638"/>
    <w:rsid w:val="00F97904"/>
    <w:rsid w:val="00F9790A"/>
    <w:rsid w:val="00F97B14"/>
    <w:rsid w:val="00F97F7B"/>
    <w:rsid w:val="00F97FF5"/>
    <w:rsid w:val="00FA0046"/>
    <w:rsid w:val="00FA02C3"/>
    <w:rsid w:val="00FA04C6"/>
    <w:rsid w:val="00FA0972"/>
    <w:rsid w:val="00FA1618"/>
    <w:rsid w:val="00FA170E"/>
    <w:rsid w:val="00FA1A05"/>
    <w:rsid w:val="00FA1DBA"/>
    <w:rsid w:val="00FA26D2"/>
    <w:rsid w:val="00FA2833"/>
    <w:rsid w:val="00FA29F6"/>
    <w:rsid w:val="00FA2B64"/>
    <w:rsid w:val="00FA2E2C"/>
    <w:rsid w:val="00FA2F92"/>
    <w:rsid w:val="00FA3059"/>
    <w:rsid w:val="00FA3395"/>
    <w:rsid w:val="00FA3595"/>
    <w:rsid w:val="00FA3714"/>
    <w:rsid w:val="00FA3731"/>
    <w:rsid w:val="00FA3B98"/>
    <w:rsid w:val="00FA3D87"/>
    <w:rsid w:val="00FA4C46"/>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38D"/>
    <w:rsid w:val="00FB243C"/>
    <w:rsid w:val="00FB265A"/>
    <w:rsid w:val="00FB272B"/>
    <w:rsid w:val="00FB28EE"/>
    <w:rsid w:val="00FB2CF4"/>
    <w:rsid w:val="00FB347C"/>
    <w:rsid w:val="00FB3553"/>
    <w:rsid w:val="00FB35E0"/>
    <w:rsid w:val="00FB3907"/>
    <w:rsid w:val="00FB3923"/>
    <w:rsid w:val="00FB44AD"/>
    <w:rsid w:val="00FB4F0E"/>
    <w:rsid w:val="00FB4F4E"/>
    <w:rsid w:val="00FB5093"/>
    <w:rsid w:val="00FB5197"/>
    <w:rsid w:val="00FB5473"/>
    <w:rsid w:val="00FB566E"/>
    <w:rsid w:val="00FB57C3"/>
    <w:rsid w:val="00FB59A6"/>
    <w:rsid w:val="00FB5A04"/>
    <w:rsid w:val="00FB5BE0"/>
    <w:rsid w:val="00FB5E2A"/>
    <w:rsid w:val="00FB6878"/>
    <w:rsid w:val="00FB698D"/>
    <w:rsid w:val="00FB6D69"/>
    <w:rsid w:val="00FB6E12"/>
    <w:rsid w:val="00FB706D"/>
    <w:rsid w:val="00FB71FF"/>
    <w:rsid w:val="00FB748F"/>
    <w:rsid w:val="00FB74C9"/>
    <w:rsid w:val="00FB751A"/>
    <w:rsid w:val="00FB7919"/>
    <w:rsid w:val="00FB7B95"/>
    <w:rsid w:val="00FB7FC8"/>
    <w:rsid w:val="00FC00F6"/>
    <w:rsid w:val="00FC1006"/>
    <w:rsid w:val="00FC15CF"/>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3F84"/>
    <w:rsid w:val="00FC418A"/>
    <w:rsid w:val="00FC44DF"/>
    <w:rsid w:val="00FC44E5"/>
    <w:rsid w:val="00FC4AF3"/>
    <w:rsid w:val="00FC4B6F"/>
    <w:rsid w:val="00FC50CE"/>
    <w:rsid w:val="00FC5262"/>
    <w:rsid w:val="00FC52B1"/>
    <w:rsid w:val="00FC534D"/>
    <w:rsid w:val="00FC5D02"/>
    <w:rsid w:val="00FC5F50"/>
    <w:rsid w:val="00FC5FEA"/>
    <w:rsid w:val="00FC601B"/>
    <w:rsid w:val="00FC61BE"/>
    <w:rsid w:val="00FC66B3"/>
    <w:rsid w:val="00FC6890"/>
    <w:rsid w:val="00FC6D0F"/>
    <w:rsid w:val="00FC73ED"/>
    <w:rsid w:val="00FC7465"/>
    <w:rsid w:val="00FC74B5"/>
    <w:rsid w:val="00FC77F2"/>
    <w:rsid w:val="00FC7BA7"/>
    <w:rsid w:val="00FC7C36"/>
    <w:rsid w:val="00FD0308"/>
    <w:rsid w:val="00FD0AF8"/>
    <w:rsid w:val="00FD0C81"/>
    <w:rsid w:val="00FD0EBA"/>
    <w:rsid w:val="00FD0EE8"/>
    <w:rsid w:val="00FD108D"/>
    <w:rsid w:val="00FD11A1"/>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D09"/>
    <w:rsid w:val="00FD4D80"/>
    <w:rsid w:val="00FD4D8A"/>
    <w:rsid w:val="00FD51AA"/>
    <w:rsid w:val="00FD52CC"/>
    <w:rsid w:val="00FD5729"/>
    <w:rsid w:val="00FD578E"/>
    <w:rsid w:val="00FD5B90"/>
    <w:rsid w:val="00FD5B95"/>
    <w:rsid w:val="00FD5D4E"/>
    <w:rsid w:val="00FD5FA4"/>
    <w:rsid w:val="00FD6138"/>
    <w:rsid w:val="00FD6272"/>
    <w:rsid w:val="00FD62FD"/>
    <w:rsid w:val="00FD6463"/>
    <w:rsid w:val="00FD64CD"/>
    <w:rsid w:val="00FD65F6"/>
    <w:rsid w:val="00FD6839"/>
    <w:rsid w:val="00FD7196"/>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921"/>
    <w:rsid w:val="00FE194D"/>
    <w:rsid w:val="00FE1BE1"/>
    <w:rsid w:val="00FE255B"/>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764"/>
    <w:rsid w:val="00FE499C"/>
    <w:rsid w:val="00FE4AC6"/>
    <w:rsid w:val="00FE5105"/>
    <w:rsid w:val="00FE546A"/>
    <w:rsid w:val="00FE55C9"/>
    <w:rsid w:val="00FE57F3"/>
    <w:rsid w:val="00FE58D9"/>
    <w:rsid w:val="00FE5D47"/>
    <w:rsid w:val="00FE5F6A"/>
    <w:rsid w:val="00FE64F0"/>
    <w:rsid w:val="00FE6835"/>
    <w:rsid w:val="00FE6980"/>
    <w:rsid w:val="00FE6C84"/>
    <w:rsid w:val="00FE6D4A"/>
    <w:rsid w:val="00FE709E"/>
    <w:rsid w:val="00FE7213"/>
    <w:rsid w:val="00FE72C5"/>
    <w:rsid w:val="00FE7512"/>
    <w:rsid w:val="00FE7A16"/>
    <w:rsid w:val="00FE7AB0"/>
    <w:rsid w:val="00FE7AE6"/>
    <w:rsid w:val="00FE7C6E"/>
    <w:rsid w:val="00FE7CBC"/>
    <w:rsid w:val="00FE7D07"/>
    <w:rsid w:val="00FE7E73"/>
    <w:rsid w:val="00FE7F5E"/>
    <w:rsid w:val="00FE7F83"/>
    <w:rsid w:val="00FF0150"/>
    <w:rsid w:val="00FF04CC"/>
    <w:rsid w:val="00FF05C0"/>
    <w:rsid w:val="00FF0C4D"/>
    <w:rsid w:val="00FF0E8A"/>
    <w:rsid w:val="00FF0ECD"/>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A35"/>
    <w:rsid w:val="00FF4C23"/>
    <w:rsid w:val="00FF4F46"/>
    <w:rsid w:val="00FF4FFD"/>
    <w:rsid w:val="00FF511E"/>
    <w:rsid w:val="00FF539A"/>
    <w:rsid w:val="00FF540B"/>
    <w:rsid w:val="00FF585D"/>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uiPriority w:val="9"/>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0996077">
      <w:bodyDiv w:val="1"/>
      <w:marLeft w:val="0"/>
      <w:marRight w:val="0"/>
      <w:marTop w:val="0"/>
      <w:marBottom w:val="0"/>
      <w:divBdr>
        <w:top w:val="none" w:sz="0" w:space="0" w:color="auto"/>
        <w:left w:val="none" w:sz="0" w:space="0" w:color="auto"/>
        <w:bottom w:val="none" w:sz="0" w:space="0" w:color="auto"/>
        <w:right w:val="none" w:sz="0" w:space="0" w:color="auto"/>
      </w:divBdr>
      <w:divsChild>
        <w:div w:id="192544931">
          <w:marLeft w:val="1267"/>
          <w:marRight w:val="0"/>
          <w:marTop w:val="53"/>
          <w:marBottom w:val="0"/>
          <w:divBdr>
            <w:top w:val="none" w:sz="0" w:space="0" w:color="auto"/>
            <w:left w:val="none" w:sz="0" w:space="0" w:color="auto"/>
            <w:bottom w:val="none" w:sz="0" w:space="0" w:color="auto"/>
            <w:right w:val="none" w:sz="0" w:space="0" w:color="auto"/>
          </w:divBdr>
        </w:div>
        <w:div w:id="176426912">
          <w:marLeft w:val="1267"/>
          <w:marRight w:val="0"/>
          <w:marTop w:val="53"/>
          <w:marBottom w:val="0"/>
          <w:divBdr>
            <w:top w:val="none" w:sz="0" w:space="0" w:color="auto"/>
            <w:left w:val="none" w:sz="0" w:space="0" w:color="auto"/>
            <w:bottom w:val="none" w:sz="0" w:space="0" w:color="auto"/>
            <w:right w:val="none" w:sz="0" w:space="0" w:color="auto"/>
          </w:divBdr>
        </w:div>
        <w:div w:id="976373254">
          <w:marLeft w:val="1541"/>
          <w:marRight w:val="0"/>
          <w:marTop w:val="50"/>
          <w:marBottom w:val="0"/>
          <w:divBdr>
            <w:top w:val="none" w:sz="0" w:space="0" w:color="auto"/>
            <w:left w:val="none" w:sz="0" w:space="0" w:color="auto"/>
            <w:bottom w:val="none" w:sz="0" w:space="0" w:color="auto"/>
            <w:right w:val="none" w:sz="0" w:space="0" w:color="auto"/>
          </w:divBdr>
        </w:div>
        <w:div w:id="600183367">
          <w:marLeft w:val="1541"/>
          <w:marRight w:val="0"/>
          <w:marTop w:val="50"/>
          <w:marBottom w:val="0"/>
          <w:divBdr>
            <w:top w:val="none" w:sz="0" w:space="0" w:color="auto"/>
            <w:left w:val="none" w:sz="0" w:space="0" w:color="auto"/>
            <w:bottom w:val="none" w:sz="0" w:space="0" w:color="auto"/>
            <w:right w:val="none" w:sz="0" w:space="0" w:color="auto"/>
          </w:divBdr>
        </w:div>
        <w:div w:id="15351841">
          <w:marLeft w:val="1541"/>
          <w:marRight w:val="0"/>
          <w:marTop w:val="50"/>
          <w:marBottom w:val="0"/>
          <w:divBdr>
            <w:top w:val="none" w:sz="0" w:space="0" w:color="auto"/>
            <w:left w:val="none" w:sz="0" w:space="0" w:color="auto"/>
            <w:bottom w:val="none" w:sz="0" w:space="0" w:color="auto"/>
            <w:right w:val="none" w:sz="0" w:space="0" w:color="auto"/>
          </w:divBdr>
        </w:div>
        <w:div w:id="1935435013">
          <w:marLeft w:val="1541"/>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6864423">
      <w:bodyDiv w:val="1"/>
      <w:marLeft w:val="0"/>
      <w:marRight w:val="0"/>
      <w:marTop w:val="0"/>
      <w:marBottom w:val="0"/>
      <w:divBdr>
        <w:top w:val="none" w:sz="0" w:space="0" w:color="auto"/>
        <w:left w:val="none" w:sz="0" w:space="0" w:color="auto"/>
        <w:bottom w:val="none" w:sz="0" w:space="0" w:color="auto"/>
        <w:right w:val="none" w:sz="0" w:space="0" w:color="auto"/>
      </w:divBdr>
      <w:divsChild>
        <w:div w:id="233008579">
          <w:marLeft w:val="1310"/>
          <w:marRight w:val="0"/>
          <w:marTop w:val="67"/>
          <w:marBottom w:val="0"/>
          <w:divBdr>
            <w:top w:val="none" w:sz="0" w:space="0" w:color="auto"/>
            <w:left w:val="none" w:sz="0" w:space="0" w:color="auto"/>
            <w:bottom w:val="none" w:sz="0" w:space="0" w:color="auto"/>
            <w:right w:val="none" w:sz="0" w:space="0" w:color="auto"/>
          </w:divBdr>
        </w:div>
        <w:div w:id="1595092262">
          <w:marLeft w:val="1685"/>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2418823">
      <w:bodyDiv w:val="1"/>
      <w:marLeft w:val="0"/>
      <w:marRight w:val="0"/>
      <w:marTop w:val="0"/>
      <w:marBottom w:val="0"/>
      <w:divBdr>
        <w:top w:val="none" w:sz="0" w:space="0" w:color="auto"/>
        <w:left w:val="none" w:sz="0" w:space="0" w:color="auto"/>
        <w:bottom w:val="none" w:sz="0" w:space="0" w:color="auto"/>
        <w:right w:val="none" w:sz="0" w:space="0" w:color="auto"/>
      </w:divBdr>
      <w:divsChild>
        <w:div w:id="154079139">
          <w:marLeft w:val="1267"/>
          <w:marRight w:val="0"/>
          <w:marTop w:val="53"/>
          <w:marBottom w:val="0"/>
          <w:divBdr>
            <w:top w:val="none" w:sz="0" w:space="0" w:color="auto"/>
            <w:left w:val="none" w:sz="0" w:space="0" w:color="auto"/>
            <w:bottom w:val="none" w:sz="0" w:space="0" w:color="auto"/>
            <w:right w:val="none" w:sz="0" w:space="0" w:color="auto"/>
          </w:divBdr>
        </w:div>
        <w:div w:id="596982699">
          <w:marLeft w:val="1541"/>
          <w:marRight w:val="0"/>
          <w:marTop w:val="50"/>
          <w:marBottom w:val="0"/>
          <w:divBdr>
            <w:top w:val="none" w:sz="0" w:space="0" w:color="auto"/>
            <w:left w:val="none" w:sz="0" w:space="0" w:color="auto"/>
            <w:bottom w:val="none" w:sz="0" w:space="0" w:color="auto"/>
            <w:right w:val="none" w:sz="0" w:space="0" w:color="auto"/>
          </w:divBdr>
        </w:div>
        <w:div w:id="1069231022">
          <w:marLeft w:val="1829"/>
          <w:marRight w:val="0"/>
          <w:marTop w:val="48"/>
          <w:marBottom w:val="0"/>
          <w:divBdr>
            <w:top w:val="none" w:sz="0" w:space="0" w:color="auto"/>
            <w:left w:val="none" w:sz="0" w:space="0" w:color="auto"/>
            <w:bottom w:val="none" w:sz="0" w:space="0" w:color="auto"/>
            <w:right w:val="none" w:sz="0" w:space="0" w:color="auto"/>
          </w:divBdr>
        </w:div>
        <w:div w:id="2108650671">
          <w:marLeft w:val="1829"/>
          <w:marRight w:val="0"/>
          <w:marTop w:val="48"/>
          <w:marBottom w:val="0"/>
          <w:divBdr>
            <w:top w:val="none" w:sz="0" w:space="0" w:color="auto"/>
            <w:left w:val="none" w:sz="0" w:space="0" w:color="auto"/>
            <w:bottom w:val="none" w:sz="0" w:space="0" w:color="auto"/>
            <w:right w:val="none" w:sz="0" w:space="0" w:color="auto"/>
          </w:divBdr>
        </w:div>
        <w:div w:id="57095694">
          <w:marLeft w:val="1541"/>
          <w:marRight w:val="0"/>
          <w:marTop w:val="50"/>
          <w:marBottom w:val="0"/>
          <w:divBdr>
            <w:top w:val="none" w:sz="0" w:space="0" w:color="auto"/>
            <w:left w:val="none" w:sz="0" w:space="0" w:color="auto"/>
            <w:bottom w:val="none" w:sz="0" w:space="0" w:color="auto"/>
            <w:right w:val="none" w:sz="0" w:space="0" w:color="auto"/>
          </w:divBdr>
        </w:div>
        <w:div w:id="983854390">
          <w:marLeft w:val="1829"/>
          <w:marRight w:val="0"/>
          <w:marTop w:val="48"/>
          <w:marBottom w:val="0"/>
          <w:divBdr>
            <w:top w:val="none" w:sz="0" w:space="0" w:color="auto"/>
            <w:left w:val="none" w:sz="0" w:space="0" w:color="auto"/>
            <w:bottom w:val="none" w:sz="0" w:space="0" w:color="auto"/>
            <w:right w:val="none" w:sz="0" w:space="0" w:color="auto"/>
          </w:divBdr>
        </w:div>
        <w:div w:id="1572109068">
          <w:marLeft w:val="1829"/>
          <w:marRight w:val="0"/>
          <w:marTop w:val="48"/>
          <w:marBottom w:val="0"/>
          <w:divBdr>
            <w:top w:val="none" w:sz="0" w:space="0" w:color="auto"/>
            <w:left w:val="none" w:sz="0" w:space="0" w:color="auto"/>
            <w:bottom w:val="none" w:sz="0" w:space="0" w:color="auto"/>
            <w:right w:val="none" w:sz="0" w:space="0" w:color="auto"/>
          </w:divBdr>
        </w:div>
        <w:div w:id="1940872546">
          <w:marLeft w:val="1541"/>
          <w:marRight w:val="0"/>
          <w:marTop w:val="50"/>
          <w:marBottom w:val="0"/>
          <w:divBdr>
            <w:top w:val="none" w:sz="0" w:space="0" w:color="auto"/>
            <w:left w:val="none" w:sz="0" w:space="0" w:color="auto"/>
            <w:bottom w:val="none" w:sz="0" w:space="0" w:color="auto"/>
            <w:right w:val="none" w:sz="0" w:space="0" w:color="auto"/>
          </w:divBdr>
        </w:div>
        <w:div w:id="1422992561">
          <w:marLeft w:val="1829"/>
          <w:marRight w:val="0"/>
          <w:marTop w:val="48"/>
          <w:marBottom w:val="0"/>
          <w:divBdr>
            <w:top w:val="none" w:sz="0" w:space="0" w:color="auto"/>
            <w:left w:val="none" w:sz="0" w:space="0" w:color="auto"/>
            <w:bottom w:val="none" w:sz="0" w:space="0" w:color="auto"/>
            <w:right w:val="none" w:sz="0" w:space="0" w:color="auto"/>
          </w:divBdr>
        </w:div>
        <w:div w:id="213126197">
          <w:marLeft w:val="1829"/>
          <w:marRight w:val="0"/>
          <w:marTop w:val="48"/>
          <w:marBottom w:val="0"/>
          <w:divBdr>
            <w:top w:val="none" w:sz="0" w:space="0" w:color="auto"/>
            <w:left w:val="none" w:sz="0" w:space="0" w:color="auto"/>
            <w:bottom w:val="none" w:sz="0" w:space="0" w:color="auto"/>
            <w:right w:val="none" w:sz="0" w:space="0" w:color="auto"/>
          </w:divBdr>
        </w:div>
        <w:div w:id="811214945">
          <w:marLeft w:val="1541"/>
          <w:marRight w:val="0"/>
          <w:marTop w:val="50"/>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304067">
      <w:bodyDiv w:val="1"/>
      <w:marLeft w:val="0"/>
      <w:marRight w:val="0"/>
      <w:marTop w:val="0"/>
      <w:marBottom w:val="0"/>
      <w:divBdr>
        <w:top w:val="none" w:sz="0" w:space="0" w:color="auto"/>
        <w:left w:val="none" w:sz="0" w:space="0" w:color="auto"/>
        <w:bottom w:val="none" w:sz="0" w:space="0" w:color="auto"/>
        <w:right w:val="none" w:sz="0" w:space="0" w:color="auto"/>
      </w:divBdr>
      <w:divsChild>
        <w:div w:id="869149760">
          <w:marLeft w:val="1267"/>
          <w:marRight w:val="0"/>
          <w:marTop w:val="53"/>
          <w:marBottom w:val="0"/>
          <w:divBdr>
            <w:top w:val="none" w:sz="0" w:space="0" w:color="auto"/>
            <w:left w:val="none" w:sz="0" w:space="0" w:color="auto"/>
            <w:bottom w:val="none" w:sz="0" w:space="0" w:color="auto"/>
            <w:right w:val="none" w:sz="0" w:space="0" w:color="auto"/>
          </w:divBdr>
        </w:div>
        <w:div w:id="166867449">
          <w:marLeft w:val="1267"/>
          <w:marRight w:val="0"/>
          <w:marTop w:val="53"/>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63293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2215">
      <w:bodyDiv w:val="1"/>
      <w:marLeft w:val="0"/>
      <w:marRight w:val="0"/>
      <w:marTop w:val="0"/>
      <w:marBottom w:val="0"/>
      <w:divBdr>
        <w:top w:val="none" w:sz="0" w:space="0" w:color="auto"/>
        <w:left w:val="none" w:sz="0" w:space="0" w:color="auto"/>
        <w:bottom w:val="none" w:sz="0" w:space="0" w:color="auto"/>
        <w:right w:val="none" w:sz="0" w:space="0" w:color="auto"/>
      </w:divBdr>
      <w:divsChild>
        <w:div w:id="2064405548">
          <w:marLeft w:val="979"/>
          <w:marRight w:val="0"/>
          <w:marTop w:val="67"/>
          <w:marBottom w:val="0"/>
          <w:divBdr>
            <w:top w:val="none" w:sz="0" w:space="0" w:color="auto"/>
            <w:left w:val="none" w:sz="0" w:space="0" w:color="auto"/>
            <w:bottom w:val="none" w:sz="0" w:space="0" w:color="auto"/>
            <w:right w:val="none" w:sz="0" w:space="0" w:color="auto"/>
          </w:divBdr>
        </w:div>
        <w:div w:id="962660217">
          <w:marLeft w:val="979"/>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32544453">
      <w:bodyDiv w:val="1"/>
      <w:marLeft w:val="0"/>
      <w:marRight w:val="0"/>
      <w:marTop w:val="0"/>
      <w:marBottom w:val="0"/>
      <w:divBdr>
        <w:top w:val="none" w:sz="0" w:space="0" w:color="auto"/>
        <w:left w:val="none" w:sz="0" w:space="0" w:color="auto"/>
        <w:bottom w:val="none" w:sz="0" w:space="0" w:color="auto"/>
        <w:right w:val="none" w:sz="0" w:space="0" w:color="auto"/>
      </w:divBdr>
      <w:divsChild>
        <w:div w:id="1532954952">
          <w:marLeft w:val="274"/>
          <w:marRight w:val="0"/>
          <w:marTop w:val="0"/>
          <w:marBottom w:val="0"/>
          <w:divBdr>
            <w:top w:val="none" w:sz="0" w:space="0" w:color="auto"/>
            <w:left w:val="none" w:sz="0" w:space="0" w:color="auto"/>
            <w:bottom w:val="none" w:sz="0" w:space="0" w:color="auto"/>
            <w:right w:val="none" w:sz="0" w:space="0" w:color="auto"/>
          </w:divBdr>
        </w:div>
        <w:div w:id="2043508406">
          <w:marLeft w:val="274"/>
          <w:marRight w:val="0"/>
          <w:marTop w:val="0"/>
          <w:marBottom w:val="0"/>
          <w:divBdr>
            <w:top w:val="none" w:sz="0" w:space="0" w:color="auto"/>
            <w:left w:val="none" w:sz="0" w:space="0" w:color="auto"/>
            <w:bottom w:val="none" w:sz="0" w:space="0" w:color="auto"/>
            <w:right w:val="none" w:sz="0" w:space="0" w:color="auto"/>
          </w:divBdr>
        </w:div>
        <w:div w:id="1179391596">
          <w:marLeft w:val="274"/>
          <w:marRight w:val="0"/>
          <w:marTop w:val="0"/>
          <w:marBottom w:val="0"/>
          <w:divBdr>
            <w:top w:val="none" w:sz="0" w:space="0" w:color="auto"/>
            <w:left w:val="none" w:sz="0" w:space="0" w:color="auto"/>
            <w:bottom w:val="none" w:sz="0" w:space="0" w:color="auto"/>
            <w:right w:val="none" w:sz="0" w:space="0" w:color="auto"/>
          </w:divBdr>
        </w:div>
        <w:div w:id="1711296747">
          <w:marLeft w:val="274"/>
          <w:marRight w:val="0"/>
          <w:marTop w:val="0"/>
          <w:marBottom w:val="0"/>
          <w:divBdr>
            <w:top w:val="none" w:sz="0" w:space="0" w:color="auto"/>
            <w:left w:val="none" w:sz="0" w:space="0" w:color="auto"/>
            <w:bottom w:val="none" w:sz="0" w:space="0" w:color="auto"/>
            <w:right w:val="none" w:sz="0" w:space="0" w:color="auto"/>
          </w:divBdr>
        </w:div>
        <w:div w:id="1047410599">
          <w:marLeft w:val="274"/>
          <w:marRight w:val="0"/>
          <w:marTop w:val="0"/>
          <w:marBottom w:val="0"/>
          <w:divBdr>
            <w:top w:val="none" w:sz="0" w:space="0" w:color="auto"/>
            <w:left w:val="none" w:sz="0" w:space="0" w:color="auto"/>
            <w:bottom w:val="none" w:sz="0" w:space="0" w:color="auto"/>
            <w:right w:val="none" w:sz="0" w:space="0" w:color="auto"/>
          </w:divBdr>
        </w:div>
        <w:div w:id="360396193">
          <w:marLeft w:val="274"/>
          <w:marRight w:val="0"/>
          <w:marTop w:val="0"/>
          <w:marBottom w:val="0"/>
          <w:divBdr>
            <w:top w:val="none" w:sz="0" w:space="0" w:color="auto"/>
            <w:left w:val="none" w:sz="0" w:space="0" w:color="auto"/>
            <w:bottom w:val="none" w:sz="0" w:space="0" w:color="auto"/>
            <w:right w:val="none" w:sz="0" w:space="0" w:color="auto"/>
          </w:divBdr>
        </w:div>
        <w:div w:id="179859224">
          <w:marLeft w:val="274"/>
          <w:marRight w:val="0"/>
          <w:marTop w:val="0"/>
          <w:marBottom w:val="0"/>
          <w:divBdr>
            <w:top w:val="none" w:sz="0" w:space="0" w:color="auto"/>
            <w:left w:val="none" w:sz="0" w:space="0" w:color="auto"/>
            <w:bottom w:val="none" w:sz="0" w:space="0" w:color="auto"/>
            <w:right w:val="none" w:sz="0" w:space="0" w:color="auto"/>
          </w:divBdr>
        </w:div>
        <w:div w:id="725375681">
          <w:marLeft w:val="274"/>
          <w:marRight w:val="0"/>
          <w:marTop w:val="0"/>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7232757">
      <w:bodyDiv w:val="1"/>
      <w:marLeft w:val="0"/>
      <w:marRight w:val="0"/>
      <w:marTop w:val="0"/>
      <w:marBottom w:val="0"/>
      <w:divBdr>
        <w:top w:val="none" w:sz="0" w:space="0" w:color="auto"/>
        <w:left w:val="none" w:sz="0" w:space="0" w:color="auto"/>
        <w:bottom w:val="none" w:sz="0" w:space="0" w:color="auto"/>
        <w:right w:val="none" w:sz="0" w:space="0" w:color="auto"/>
      </w:divBdr>
      <w:divsChild>
        <w:div w:id="1846091606">
          <w:marLeft w:val="1310"/>
          <w:marRight w:val="0"/>
          <w:marTop w:val="67"/>
          <w:marBottom w:val="0"/>
          <w:divBdr>
            <w:top w:val="none" w:sz="0" w:space="0" w:color="auto"/>
            <w:left w:val="none" w:sz="0" w:space="0" w:color="auto"/>
            <w:bottom w:val="none" w:sz="0" w:space="0" w:color="auto"/>
            <w:right w:val="none" w:sz="0" w:space="0" w:color="auto"/>
          </w:divBdr>
        </w:div>
        <w:div w:id="1842355990">
          <w:marLeft w:val="1685"/>
          <w:marRight w:val="0"/>
          <w:marTop w:val="58"/>
          <w:marBottom w:val="0"/>
          <w:divBdr>
            <w:top w:val="none" w:sz="0" w:space="0" w:color="auto"/>
            <w:left w:val="none" w:sz="0" w:space="0" w:color="auto"/>
            <w:bottom w:val="none" w:sz="0" w:space="0" w:color="auto"/>
            <w:right w:val="none" w:sz="0" w:space="0" w:color="auto"/>
          </w:divBdr>
        </w:div>
        <w:div w:id="1666281252">
          <w:marLeft w:val="1685"/>
          <w:marRight w:val="0"/>
          <w:marTop w:val="58"/>
          <w:marBottom w:val="0"/>
          <w:divBdr>
            <w:top w:val="none" w:sz="0" w:space="0" w:color="auto"/>
            <w:left w:val="none" w:sz="0" w:space="0" w:color="auto"/>
            <w:bottom w:val="none" w:sz="0" w:space="0" w:color="auto"/>
            <w:right w:val="none" w:sz="0" w:space="0" w:color="auto"/>
          </w:divBdr>
        </w:div>
        <w:div w:id="503932054">
          <w:marLeft w:val="2059"/>
          <w:marRight w:val="0"/>
          <w:marTop w:val="58"/>
          <w:marBottom w:val="0"/>
          <w:divBdr>
            <w:top w:val="none" w:sz="0" w:space="0" w:color="auto"/>
            <w:left w:val="none" w:sz="0" w:space="0" w:color="auto"/>
            <w:bottom w:val="none" w:sz="0" w:space="0" w:color="auto"/>
            <w:right w:val="none" w:sz="0" w:space="0" w:color="auto"/>
          </w:divBdr>
        </w:div>
        <w:div w:id="75518823">
          <w:marLeft w:val="2059"/>
          <w:marRight w:val="0"/>
          <w:marTop w:val="58"/>
          <w:marBottom w:val="0"/>
          <w:divBdr>
            <w:top w:val="none" w:sz="0" w:space="0" w:color="auto"/>
            <w:left w:val="none" w:sz="0" w:space="0" w:color="auto"/>
            <w:bottom w:val="none" w:sz="0" w:space="0" w:color="auto"/>
            <w:right w:val="none" w:sz="0" w:space="0" w:color="auto"/>
          </w:divBdr>
        </w:div>
        <w:div w:id="847019182">
          <w:marLeft w:val="2059"/>
          <w:marRight w:val="0"/>
          <w:marTop w:val="58"/>
          <w:marBottom w:val="0"/>
          <w:divBdr>
            <w:top w:val="none" w:sz="0" w:space="0" w:color="auto"/>
            <w:left w:val="none" w:sz="0" w:space="0" w:color="auto"/>
            <w:bottom w:val="none" w:sz="0" w:space="0" w:color="auto"/>
            <w:right w:val="none" w:sz="0" w:space="0" w:color="auto"/>
          </w:divBdr>
        </w:div>
      </w:divsChild>
    </w:div>
    <w:div w:id="1213080083">
      <w:bodyDiv w:val="1"/>
      <w:marLeft w:val="0"/>
      <w:marRight w:val="0"/>
      <w:marTop w:val="0"/>
      <w:marBottom w:val="0"/>
      <w:divBdr>
        <w:top w:val="none" w:sz="0" w:space="0" w:color="auto"/>
        <w:left w:val="none" w:sz="0" w:space="0" w:color="auto"/>
        <w:bottom w:val="none" w:sz="0" w:space="0" w:color="auto"/>
        <w:right w:val="none" w:sz="0" w:space="0" w:color="auto"/>
      </w:divBdr>
      <w:divsChild>
        <w:div w:id="1623071911">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92699">
      <w:bodyDiv w:val="1"/>
      <w:marLeft w:val="0"/>
      <w:marRight w:val="0"/>
      <w:marTop w:val="0"/>
      <w:marBottom w:val="0"/>
      <w:divBdr>
        <w:top w:val="none" w:sz="0" w:space="0" w:color="auto"/>
        <w:left w:val="none" w:sz="0" w:space="0" w:color="auto"/>
        <w:bottom w:val="none" w:sz="0" w:space="0" w:color="auto"/>
        <w:right w:val="none" w:sz="0" w:space="0" w:color="auto"/>
      </w:divBdr>
      <w:divsChild>
        <w:div w:id="1390113618">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2.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3.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2208</Words>
  <Characters>12747</Characters>
  <Application>Microsoft Office Word</Application>
  <DocSecurity>0</DocSecurity>
  <Lines>106</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Pi Qiping</cp:lastModifiedBy>
  <cp:revision>4</cp:revision>
  <cp:lastPrinted>2016-09-21T11:03:00Z</cp:lastPrinted>
  <dcterms:created xsi:type="dcterms:W3CDTF">2022-04-26T07:41:00Z</dcterms:created>
  <dcterms:modified xsi:type="dcterms:W3CDTF">2022-04-26T07:42:00Z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